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F2" w:rsidRPr="007C7229" w:rsidRDefault="007C7229" w:rsidP="007C7229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 w:rsidRPr="007C7229">
        <w:rPr>
          <w:b/>
        </w:rPr>
        <w:t>THE BROADCASTING ACCESSIBILITY FUND</w:t>
      </w:r>
    </w:p>
    <w:p w:rsidR="00EA5EF2" w:rsidRDefault="00EA5EF2" w:rsidP="00EA5EF2">
      <w:pPr>
        <w:pStyle w:val="Header"/>
        <w:tabs>
          <w:tab w:val="clear" w:pos="4320"/>
          <w:tab w:val="clear" w:pos="8640"/>
        </w:tabs>
      </w:pPr>
    </w:p>
    <w:p w:rsidR="004E389A" w:rsidRDefault="004E389A" w:rsidP="00EA5EF2">
      <w:pPr>
        <w:rPr>
          <w:rFonts w:ascii="Arial" w:hAnsi="Arial" w:cs="Arial"/>
          <w:sz w:val="22"/>
          <w:szCs w:val="22"/>
        </w:rPr>
      </w:pPr>
    </w:p>
    <w:p w:rsidR="00EA5EF2" w:rsidRPr="007C7229" w:rsidRDefault="004E389A" w:rsidP="00EA5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2013 05 </w:t>
      </w:r>
      <w:r w:rsidR="00C00A98">
        <w:rPr>
          <w:rFonts w:ascii="Arial" w:hAnsi="Arial" w:cs="Arial"/>
          <w:sz w:val="22"/>
          <w:szCs w:val="22"/>
        </w:rPr>
        <w:t>10</w:t>
      </w:r>
    </w:p>
    <w:p w:rsidR="00EA5EF2" w:rsidRPr="007C7229" w:rsidRDefault="00EA5EF2" w:rsidP="00EA5EF2">
      <w:pPr>
        <w:rPr>
          <w:rFonts w:ascii="Arial" w:hAnsi="Arial" w:cs="Arial"/>
          <w:sz w:val="22"/>
          <w:szCs w:val="22"/>
        </w:rPr>
      </w:pPr>
    </w:p>
    <w:p w:rsidR="00F44822" w:rsidRDefault="00F44822" w:rsidP="00EA5EF2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81276B" w:rsidRPr="007C7229" w:rsidRDefault="0081276B" w:rsidP="00EA5EF2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EA5EF2" w:rsidRPr="007C7229" w:rsidRDefault="00EA5EF2" w:rsidP="00477494">
      <w:pPr>
        <w:ind w:left="1080" w:hanging="1080"/>
        <w:rPr>
          <w:rFonts w:ascii="Arial" w:hAnsi="Arial" w:cs="Arial"/>
          <w:sz w:val="22"/>
          <w:szCs w:val="22"/>
        </w:rPr>
      </w:pPr>
      <w:r w:rsidRPr="007C7229">
        <w:rPr>
          <w:rFonts w:ascii="Arial" w:hAnsi="Arial" w:cs="Arial"/>
          <w:sz w:val="22"/>
          <w:szCs w:val="22"/>
        </w:rPr>
        <w:t>To:</w:t>
      </w:r>
      <w:r w:rsidRPr="007C7229">
        <w:rPr>
          <w:rFonts w:ascii="Arial" w:hAnsi="Arial" w:cs="Arial"/>
          <w:sz w:val="22"/>
          <w:szCs w:val="22"/>
        </w:rPr>
        <w:tab/>
      </w:r>
      <w:r w:rsidR="00DE194A">
        <w:rPr>
          <w:rFonts w:ascii="Arial" w:hAnsi="Arial" w:cs="Arial"/>
          <w:b/>
          <w:sz w:val="22"/>
          <w:szCs w:val="22"/>
        </w:rPr>
        <w:t>All Registered Stakeholders and Interested Parties</w:t>
      </w:r>
    </w:p>
    <w:p w:rsidR="00EA5EF2" w:rsidRPr="007C7229" w:rsidRDefault="00EA5EF2" w:rsidP="00EA5EF2">
      <w:pPr>
        <w:tabs>
          <w:tab w:val="left" w:pos="709"/>
          <w:tab w:val="left" w:pos="1064"/>
        </w:tabs>
        <w:rPr>
          <w:rFonts w:ascii="Arial" w:hAnsi="Arial" w:cs="Arial"/>
          <w:sz w:val="22"/>
          <w:szCs w:val="22"/>
        </w:rPr>
      </w:pPr>
    </w:p>
    <w:p w:rsidR="00EA5EF2" w:rsidRPr="007C7229" w:rsidRDefault="00EA5EF2" w:rsidP="00EA5EF2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DE194A" w:rsidRPr="00DE194A" w:rsidRDefault="00EA5EF2" w:rsidP="0081276B">
      <w:pPr>
        <w:ind w:left="1080" w:hanging="108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229">
        <w:rPr>
          <w:rFonts w:ascii="Arial" w:hAnsi="Arial" w:cs="Arial"/>
          <w:sz w:val="22"/>
          <w:szCs w:val="22"/>
        </w:rPr>
        <w:t>Subject:</w:t>
      </w:r>
      <w:r w:rsidRPr="007C7229">
        <w:rPr>
          <w:rFonts w:ascii="Arial" w:hAnsi="Arial" w:cs="Arial"/>
          <w:sz w:val="22"/>
          <w:szCs w:val="22"/>
        </w:rPr>
        <w:tab/>
      </w:r>
      <w:r w:rsidR="00B9261F">
        <w:rPr>
          <w:rFonts w:ascii="Arial" w:hAnsi="Arial" w:cs="Arial"/>
          <w:b/>
          <w:sz w:val="22"/>
          <w:szCs w:val="22"/>
          <w:u w:val="single"/>
        </w:rPr>
        <w:t>Notice of e</w:t>
      </w:r>
      <w:r w:rsidR="0081276B">
        <w:rPr>
          <w:rFonts w:ascii="Arial" w:hAnsi="Arial" w:cs="Arial"/>
          <w:b/>
          <w:sz w:val="22"/>
          <w:szCs w:val="22"/>
          <w:u w:val="single"/>
        </w:rPr>
        <w:t>xtension of timeline for the registration of stakeholders and the n</w:t>
      </w:r>
      <w:r w:rsidR="00DE194A">
        <w:rPr>
          <w:rFonts w:ascii="Arial" w:hAnsi="Arial" w:cs="Arial"/>
          <w:b/>
          <w:sz w:val="22"/>
          <w:szCs w:val="22"/>
          <w:u w:val="single"/>
        </w:rPr>
        <w:t xml:space="preserve">omination and </w:t>
      </w:r>
      <w:r w:rsidR="0081276B">
        <w:rPr>
          <w:rFonts w:ascii="Arial" w:hAnsi="Arial" w:cs="Arial"/>
          <w:b/>
          <w:sz w:val="22"/>
          <w:szCs w:val="22"/>
          <w:u w:val="single"/>
        </w:rPr>
        <w:t>e</w:t>
      </w:r>
      <w:r w:rsidR="00DE194A">
        <w:rPr>
          <w:rFonts w:ascii="Arial" w:hAnsi="Arial" w:cs="Arial"/>
          <w:b/>
          <w:sz w:val="22"/>
          <w:szCs w:val="22"/>
          <w:u w:val="single"/>
        </w:rPr>
        <w:t>lection of</w:t>
      </w:r>
      <w:r w:rsidR="0081276B">
        <w:rPr>
          <w:rFonts w:ascii="Arial" w:hAnsi="Arial" w:cs="Arial"/>
          <w:b/>
          <w:sz w:val="22"/>
          <w:szCs w:val="22"/>
          <w:u w:val="single"/>
        </w:rPr>
        <w:t xml:space="preserve"> candidates for the Board of Directors</w:t>
      </w:r>
    </w:p>
    <w:p w:rsidR="00EA5EF2" w:rsidRPr="007C7229" w:rsidRDefault="00EA5EF2" w:rsidP="00EA5EF2">
      <w:pPr>
        <w:pStyle w:val="cc"/>
        <w:tabs>
          <w:tab w:val="clear" w:pos="851"/>
          <w:tab w:val="left" w:pos="1440"/>
        </w:tabs>
        <w:ind w:left="0" w:firstLine="0"/>
        <w:rPr>
          <w:rFonts w:ascii="Arial" w:hAnsi="Arial" w:cs="Arial"/>
        </w:rPr>
      </w:pPr>
    </w:p>
    <w:p w:rsidR="00EA5EF2" w:rsidRDefault="00877313" w:rsidP="004E389A">
      <w:pPr>
        <w:jc w:val="both"/>
        <w:rPr>
          <w:rFonts w:ascii="Arial" w:hAnsi="Arial" w:cs="Arial"/>
          <w:sz w:val="22"/>
          <w:szCs w:val="22"/>
        </w:rPr>
      </w:pPr>
      <w:r w:rsidRPr="007C7229">
        <w:rPr>
          <w:rFonts w:ascii="Arial" w:hAnsi="Arial" w:cs="Arial"/>
          <w:sz w:val="22"/>
          <w:szCs w:val="22"/>
        </w:rPr>
        <w:t xml:space="preserve">I am writing to you today to </w:t>
      </w:r>
      <w:r w:rsidR="00662ACE">
        <w:rPr>
          <w:rFonts w:ascii="Arial" w:hAnsi="Arial" w:cs="Arial"/>
          <w:sz w:val="22"/>
          <w:szCs w:val="22"/>
        </w:rPr>
        <w:t xml:space="preserve">advise </w:t>
      </w:r>
      <w:r w:rsidR="004E389A">
        <w:rPr>
          <w:rFonts w:ascii="Arial" w:hAnsi="Arial" w:cs="Arial"/>
          <w:sz w:val="22"/>
          <w:szCs w:val="22"/>
        </w:rPr>
        <w:t xml:space="preserve">you that </w:t>
      </w:r>
      <w:r w:rsidR="00DE194A">
        <w:rPr>
          <w:rFonts w:ascii="Arial" w:hAnsi="Arial" w:cs="Arial"/>
          <w:sz w:val="22"/>
          <w:szCs w:val="22"/>
        </w:rPr>
        <w:t>the Interim Board of the</w:t>
      </w:r>
      <w:r w:rsidR="00580699">
        <w:rPr>
          <w:rFonts w:ascii="Arial" w:hAnsi="Arial" w:cs="Arial"/>
          <w:sz w:val="22"/>
          <w:szCs w:val="22"/>
        </w:rPr>
        <w:t xml:space="preserve"> Broadcasting Accessibility Fund</w:t>
      </w:r>
      <w:r w:rsidR="00580699" w:rsidRPr="00580699">
        <w:rPr>
          <w:rFonts w:ascii="Arial" w:hAnsi="Arial" w:cs="Arial"/>
          <w:sz w:val="22"/>
          <w:szCs w:val="22"/>
        </w:rPr>
        <w:t xml:space="preserve"> </w:t>
      </w:r>
      <w:r w:rsidR="00580699">
        <w:rPr>
          <w:rFonts w:ascii="Arial" w:hAnsi="Arial" w:cs="Arial"/>
          <w:sz w:val="22"/>
          <w:szCs w:val="22"/>
        </w:rPr>
        <w:t>(</w:t>
      </w:r>
      <w:r w:rsidR="002F7A7B">
        <w:rPr>
          <w:rFonts w:ascii="Arial" w:hAnsi="Arial" w:cs="Arial"/>
          <w:sz w:val="22"/>
          <w:szCs w:val="22"/>
        </w:rPr>
        <w:t>the Fund</w:t>
      </w:r>
      <w:r w:rsidR="00580699" w:rsidRPr="007C7229">
        <w:rPr>
          <w:rFonts w:ascii="Arial" w:hAnsi="Arial" w:cs="Arial"/>
          <w:sz w:val="22"/>
          <w:szCs w:val="22"/>
        </w:rPr>
        <w:t>)</w:t>
      </w:r>
      <w:r w:rsidR="00580699">
        <w:rPr>
          <w:rFonts w:ascii="Arial" w:hAnsi="Arial" w:cs="Arial"/>
          <w:sz w:val="22"/>
          <w:szCs w:val="22"/>
        </w:rPr>
        <w:t xml:space="preserve"> </w:t>
      </w:r>
      <w:r w:rsidR="004E389A">
        <w:rPr>
          <w:rFonts w:ascii="Arial" w:hAnsi="Arial" w:cs="Arial"/>
          <w:sz w:val="22"/>
          <w:szCs w:val="22"/>
        </w:rPr>
        <w:t xml:space="preserve">has </w:t>
      </w:r>
      <w:r w:rsidR="00AE4D1E">
        <w:rPr>
          <w:rFonts w:ascii="Arial" w:hAnsi="Arial" w:cs="Arial"/>
          <w:sz w:val="22"/>
          <w:szCs w:val="22"/>
        </w:rPr>
        <w:t>extended</w:t>
      </w:r>
      <w:r w:rsidR="004E389A">
        <w:rPr>
          <w:rFonts w:ascii="Arial" w:hAnsi="Arial" w:cs="Arial"/>
          <w:sz w:val="22"/>
          <w:szCs w:val="22"/>
        </w:rPr>
        <w:t xml:space="preserve"> the timeline </w:t>
      </w:r>
      <w:r w:rsidR="00B9261F">
        <w:rPr>
          <w:rFonts w:ascii="Arial" w:hAnsi="Arial" w:cs="Arial"/>
          <w:sz w:val="22"/>
          <w:szCs w:val="22"/>
        </w:rPr>
        <w:t>for</w:t>
      </w:r>
      <w:r w:rsidR="004E389A">
        <w:rPr>
          <w:rFonts w:ascii="Arial" w:hAnsi="Arial" w:cs="Arial"/>
          <w:sz w:val="22"/>
          <w:szCs w:val="22"/>
        </w:rPr>
        <w:t xml:space="preserve"> the registration of stakeholders and the nomination and election of candidates </w:t>
      </w:r>
      <w:r w:rsidR="00DE194A">
        <w:rPr>
          <w:rFonts w:ascii="Arial" w:hAnsi="Arial" w:cs="Arial"/>
          <w:sz w:val="22"/>
          <w:szCs w:val="22"/>
        </w:rPr>
        <w:t>f</w:t>
      </w:r>
      <w:r w:rsidR="004E389A">
        <w:rPr>
          <w:rFonts w:ascii="Arial" w:hAnsi="Arial" w:cs="Arial"/>
          <w:sz w:val="22"/>
          <w:szCs w:val="22"/>
        </w:rPr>
        <w:t>or</w:t>
      </w:r>
      <w:r w:rsidR="00DE194A">
        <w:rPr>
          <w:rFonts w:ascii="Arial" w:hAnsi="Arial" w:cs="Arial"/>
          <w:sz w:val="22"/>
          <w:szCs w:val="22"/>
        </w:rPr>
        <w:t xml:space="preserve"> the Fund</w:t>
      </w:r>
      <w:r w:rsidR="00DD6272">
        <w:rPr>
          <w:rFonts w:ascii="Arial" w:hAnsi="Arial" w:cs="Arial"/>
          <w:sz w:val="22"/>
          <w:szCs w:val="22"/>
        </w:rPr>
        <w:t>'</w:t>
      </w:r>
      <w:r w:rsidR="00DE194A">
        <w:rPr>
          <w:rFonts w:ascii="Arial" w:hAnsi="Arial" w:cs="Arial"/>
          <w:sz w:val="22"/>
          <w:szCs w:val="22"/>
        </w:rPr>
        <w:t>s permanent Board of Directors.</w:t>
      </w:r>
    </w:p>
    <w:p w:rsidR="004E389A" w:rsidRDefault="004E389A" w:rsidP="004E389A">
      <w:pPr>
        <w:jc w:val="both"/>
        <w:rPr>
          <w:rFonts w:ascii="Arial" w:hAnsi="Arial" w:cs="Arial"/>
          <w:sz w:val="22"/>
          <w:szCs w:val="22"/>
        </w:rPr>
      </w:pPr>
    </w:p>
    <w:p w:rsidR="004E389A" w:rsidRDefault="00DE194A" w:rsidP="004E3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has been brought to our attention that some interested parties are experiencing an unusually heavy workload through the month of May 2013. </w:t>
      </w:r>
      <w:r w:rsidR="004E389A">
        <w:rPr>
          <w:rFonts w:ascii="Arial" w:hAnsi="Arial" w:cs="Arial"/>
          <w:sz w:val="22"/>
          <w:szCs w:val="22"/>
        </w:rPr>
        <w:t xml:space="preserve"> </w:t>
      </w:r>
      <w:r w:rsidR="0081276B">
        <w:rPr>
          <w:rFonts w:ascii="Arial" w:hAnsi="Arial" w:cs="Arial"/>
          <w:sz w:val="22"/>
          <w:szCs w:val="22"/>
        </w:rPr>
        <w:t>T</w:t>
      </w:r>
      <w:r w:rsidR="00BD1ABF">
        <w:rPr>
          <w:rFonts w:ascii="Arial" w:hAnsi="Arial" w:cs="Arial"/>
          <w:sz w:val="22"/>
          <w:szCs w:val="22"/>
        </w:rPr>
        <w:t>he Interim Board</w:t>
      </w:r>
      <w:r w:rsidR="004E389A">
        <w:rPr>
          <w:rFonts w:ascii="Arial" w:hAnsi="Arial" w:cs="Arial"/>
          <w:sz w:val="22"/>
          <w:szCs w:val="22"/>
        </w:rPr>
        <w:t xml:space="preserve"> has been asked to</w:t>
      </w:r>
      <w:r w:rsidR="00BD1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extend the deadlines for interested parties to register as stakeholders and to nomina</w:t>
      </w:r>
      <w:r w:rsidR="00BD1ABF">
        <w:rPr>
          <w:rFonts w:ascii="Arial" w:hAnsi="Arial" w:cs="Arial"/>
          <w:sz w:val="22"/>
          <w:szCs w:val="22"/>
        </w:rPr>
        <w:t>te/elect candidates as Directors</w:t>
      </w:r>
      <w:r>
        <w:rPr>
          <w:rFonts w:ascii="Arial" w:hAnsi="Arial" w:cs="Arial"/>
          <w:sz w:val="22"/>
          <w:szCs w:val="22"/>
        </w:rPr>
        <w:t>.</w:t>
      </w:r>
    </w:p>
    <w:p w:rsidR="004E389A" w:rsidRDefault="004E389A" w:rsidP="004E389A">
      <w:pPr>
        <w:jc w:val="both"/>
        <w:rPr>
          <w:rFonts w:ascii="Arial" w:hAnsi="Arial" w:cs="Arial"/>
          <w:sz w:val="22"/>
          <w:szCs w:val="22"/>
        </w:rPr>
      </w:pPr>
    </w:p>
    <w:p w:rsidR="00DE194A" w:rsidRDefault="004E389A" w:rsidP="004E3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the Interim Board </w:t>
      </w:r>
      <w:r w:rsidR="00B9261F">
        <w:rPr>
          <w:rFonts w:ascii="Arial" w:hAnsi="Arial" w:cs="Arial"/>
          <w:sz w:val="22"/>
          <w:szCs w:val="22"/>
        </w:rPr>
        <w:t>is seeking</w:t>
      </w:r>
      <w:r>
        <w:rPr>
          <w:rFonts w:ascii="Arial" w:hAnsi="Arial" w:cs="Arial"/>
          <w:sz w:val="22"/>
          <w:szCs w:val="22"/>
        </w:rPr>
        <w:t xml:space="preserve"> to </w:t>
      </w:r>
      <w:r w:rsidR="00FD1D49">
        <w:rPr>
          <w:rFonts w:ascii="Arial" w:hAnsi="Arial" w:cs="Arial"/>
          <w:sz w:val="22"/>
          <w:szCs w:val="22"/>
        </w:rPr>
        <w:t>establish an inclusive permanent Board of Directors for the Fund, elected by a broadly representative body of stakeholders, the Interim Board has determined that it would be in the best interests of the Fund to extend the deadlines i</w:t>
      </w:r>
      <w:r w:rsidR="00BD1ABF">
        <w:rPr>
          <w:rFonts w:ascii="Arial" w:hAnsi="Arial" w:cs="Arial"/>
          <w:sz w:val="22"/>
          <w:szCs w:val="22"/>
        </w:rPr>
        <w:t xml:space="preserve">n order to ensure that as many parties as possible are able to </w:t>
      </w:r>
      <w:r w:rsidR="00AE4D1E">
        <w:rPr>
          <w:rFonts w:ascii="Arial" w:hAnsi="Arial" w:cs="Arial"/>
          <w:sz w:val="22"/>
          <w:szCs w:val="22"/>
        </w:rPr>
        <w:t xml:space="preserve">meaningfully </w:t>
      </w:r>
      <w:r w:rsidR="00BD1ABF">
        <w:rPr>
          <w:rFonts w:ascii="Arial" w:hAnsi="Arial" w:cs="Arial"/>
          <w:sz w:val="22"/>
          <w:szCs w:val="22"/>
        </w:rPr>
        <w:t>participate in the election process</w:t>
      </w:r>
      <w:r w:rsidR="0081276B">
        <w:rPr>
          <w:rFonts w:ascii="Arial" w:hAnsi="Arial" w:cs="Arial"/>
          <w:sz w:val="22"/>
          <w:szCs w:val="22"/>
        </w:rPr>
        <w:t>. The amended timeline f</w:t>
      </w:r>
      <w:r w:rsidR="00DE194A">
        <w:rPr>
          <w:rFonts w:ascii="Arial" w:hAnsi="Arial" w:cs="Arial"/>
          <w:sz w:val="22"/>
          <w:szCs w:val="22"/>
        </w:rPr>
        <w:t>or the registration/nomi</w:t>
      </w:r>
      <w:r w:rsidR="00BD1ABF">
        <w:rPr>
          <w:rFonts w:ascii="Arial" w:hAnsi="Arial" w:cs="Arial"/>
          <w:sz w:val="22"/>
          <w:szCs w:val="22"/>
        </w:rPr>
        <w:t xml:space="preserve">nation/election process </w:t>
      </w:r>
      <w:r w:rsidR="0081276B">
        <w:rPr>
          <w:rFonts w:ascii="Arial" w:hAnsi="Arial" w:cs="Arial"/>
          <w:sz w:val="22"/>
          <w:szCs w:val="22"/>
        </w:rPr>
        <w:t xml:space="preserve">will be </w:t>
      </w:r>
      <w:r w:rsidR="00DE194A">
        <w:rPr>
          <w:rFonts w:ascii="Arial" w:hAnsi="Arial" w:cs="Arial"/>
          <w:sz w:val="22"/>
          <w:szCs w:val="22"/>
        </w:rPr>
        <w:t>as follows:</w:t>
      </w:r>
    </w:p>
    <w:p w:rsidR="00BD1ABF" w:rsidRDefault="00BD1ABF" w:rsidP="00DD6272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0"/>
        <w:gridCol w:w="2520"/>
        <w:gridCol w:w="2611"/>
      </w:tblGrid>
      <w:tr w:rsidR="00DD6272" w:rsidTr="00C67C83">
        <w:tc>
          <w:tcPr>
            <w:tcW w:w="2233" w:type="pct"/>
            <w:vAlign w:val="center"/>
          </w:tcPr>
          <w:p w:rsidR="00BD1ABF" w:rsidRPr="00211359" w:rsidRDefault="00BD1ABF" w:rsidP="00C67C8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pct"/>
            <w:vAlign w:val="center"/>
          </w:tcPr>
          <w:p w:rsidR="00BD1ABF" w:rsidRPr="00AE4D1E" w:rsidRDefault="00DC72C1" w:rsidP="00C67C8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4D1E">
              <w:rPr>
                <w:rFonts w:ascii="Arial" w:hAnsi="Arial" w:cs="Arial"/>
                <w:sz w:val="22"/>
                <w:szCs w:val="22"/>
              </w:rPr>
              <w:t>Original</w:t>
            </w:r>
            <w:r w:rsidR="00BD1ABF" w:rsidRPr="00AE4D1E">
              <w:rPr>
                <w:rFonts w:ascii="Arial" w:hAnsi="Arial" w:cs="Arial"/>
                <w:sz w:val="22"/>
                <w:szCs w:val="22"/>
              </w:rPr>
              <w:t xml:space="preserve"> Deadline</w:t>
            </w:r>
          </w:p>
        </w:tc>
        <w:tc>
          <w:tcPr>
            <w:tcW w:w="1408" w:type="pct"/>
            <w:vAlign w:val="center"/>
          </w:tcPr>
          <w:p w:rsidR="00BD1ABF" w:rsidRPr="00211359" w:rsidRDefault="00BD1ABF" w:rsidP="00C67C8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1359">
              <w:rPr>
                <w:rFonts w:ascii="Arial" w:hAnsi="Arial" w:cs="Arial"/>
                <w:b/>
                <w:sz w:val="22"/>
                <w:szCs w:val="22"/>
              </w:rPr>
              <w:t>New Deadline</w:t>
            </w:r>
          </w:p>
        </w:tc>
      </w:tr>
      <w:tr w:rsidR="00DD6272" w:rsidRPr="00C67C83" w:rsidTr="00C67C83">
        <w:tc>
          <w:tcPr>
            <w:tcW w:w="2233" w:type="pct"/>
            <w:vAlign w:val="center"/>
          </w:tcPr>
          <w:p w:rsidR="00BD1ABF" w:rsidRPr="00C67C83" w:rsidRDefault="00BD1ABF" w:rsidP="00C67C83">
            <w:pPr>
              <w:spacing w:before="60" w:after="60"/>
              <w:ind w:right="-107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Interested parties to register as stakeholders</w:t>
            </w:r>
          </w:p>
        </w:tc>
        <w:tc>
          <w:tcPr>
            <w:tcW w:w="1359" w:type="pct"/>
            <w:vAlign w:val="center"/>
          </w:tcPr>
          <w:p w:rsidR="00BD1ABF" w:rsidRPr="00C67C83" w:rsidRDefault="00BD1ABF" w:rsidP="00C67C8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May 10, 2013</w:t>
            </w:r>
          </w:p>
        </w:tc>
        <w:tc>
          <w:tcPr>
            <w:tcW w:w="1408" w:type="pct"/>
            <w:vAlign w:val="center"/>
          </w:tcPr>
          <w:p w:rsidR="00BD1ABF" w:rsidRPr="00C67C83" w:rsidRDefault="00BD1ABF" w:rsidP="00C67C8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June 10, 2013</w:t>
            </w:r>
          </w:p>
        </w:tc>
      </w:tr>
      <w:tr w:rsidR="00DD6272" w:rsidRPr="00C67C83" w:rsidTr="00C67C83">
        <w:tc>
          <w:tcPr>
            <w:tcW w:w="2233" w:type="pct"/>
            <w:vAlign w:val="center"/>
          </w:tcPr>
          <w:p w:rsidR="00BD1ABF" w:rsidRPr="00C67C83" w:rsidRDefault="00BD1ABF" w:rsidP="00C67C83">
            <w:pPr>
              <w:spacing w:before="60" w:after="60"/>
              <w:ind w:right="-107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Stakeholders to nominate candidates</w:t>
            </w:r>
          </w:p>
        </w:tc>
        <w:tc>
          <w:tcPr>
            <w:tcW w:w="1359" w:type="pct"/>
            <w:vAlign w:val="center"/>
          </w:tcPr>
          <w:p w:rsidR="00BD1ABF" w:rsidRPr="00C67C83" w:rsidRDefault="00BD1ABF" w:rsidP="00C67C8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May 17, 2013</w:t>
            </w:r>
          </w:p>
        </w:tc>
        <w:tc>
          <w:tcPr>
            <w:tcW w:w="1408" w:type="pct"/>
            <w:vAlign w:val="center"/>
          </w:tcPr>
          <w:p w:rsidR="00BD1ABF" w:rsidRPr="00C67C83" w:rsidRDefault="00BD1ABF" w:rsidP="00C67C8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June 10, 2013</w:t>
            </w:r>
          </w:p>
        </w:tc>
      </w:tr>
      <w:tr w:rsidR="00DD6272" w:rsidRPr="00C67C83" w:rsidTr="00C67C83">
        <w:tc>
          <w:tcPr>
            <w:tcW w:w="2233" w:type="pct"/>
            <w:vAlign w:val="center"/>
          </w:tcPr>
          <w:p w:rsidR="00BD1ABF" w:rsidRPr="00C67C83" w:rsidRDefault="00BD1ABF" w:rsidP="00C67C83">
            <w:pPr>
              <w:spacing w:before="60" w:after="60"/>
              <w:ind w:right="-107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Interim Board to circulate list of nominees</w:t>
            </w:r>
          </w:p>
        </w:tc>
        <w:tc>
          <w:tcPr>
            <w:tcW w:w="1359" w:type="pct"/>
            <w:vAlign w:val="center"/>
          </w:tcPr>
          <w:p w:rsidR="00BD1ABF" w:rsidRPr="00C67C83" w:rsidRDefault="00BD1ABF" w:rsidP="00C67C8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May 21, 2013</w:t>
            </w:r>
          </w:p>
        </w:tc>
        <w:tc>
          <w:tcPr>
            <w:tcW w:w="1408" w:type="pct"/>
            <w:vAlign w:val="center"/>
          </w:tcPr>
          <w:p w:rsidR="00BD1ABF" w:rsidRPr="00C67C83" w:rsidRDefault="00BD1ABF" w:rsidP="00C67C8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June 12, 2013</w:t>
            </w:r>
          </w:p>
        </w:tc>
      </w:tr>
      <w:tr w:rsidR="00DD6272" w:rsidRPr="00C67C83" w:rsidTr="00C67C83">
        <w:tc>
          <w:tcPr>
            <w:tcW w:w="2233" w:type="pct"/>
            <w:vAlign w:val="center"/>
          </w:tcPr>
          <w:p w:rsidR="0081276B" w:rsidRPr="00C67C83" w:rsidRDefault="00BD1ABF" w:rsidP="00C67C83">
            <w:pPr>
              <w:spacing w:before="60" w:after="60"/>
              <w:ind w:right="-107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Voting to conclude</w:t>
            </w:r>
          </w:p>
        </w:tc>
        <w:tc>
          <w:tcPr>
            <w:tcW w:w="1359" w:type="pct"/>
            <w:vAlign w:val="center"/>
          </w:tcPr>
          <w:p w:rsidR="00BD1ABF" w:rsidRPr="00C67C83" w:rsidRDefault="00BD1ABF" w:rsidP="00C67C8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May 28, 2013 (5pm PDT)</w:t>
            </w:r>
          </w:p>
        </w:tc>
        <w:tc>
          <w:tcPr>
            <w:tcW w:w="1408" w:type="pct"/>
            <w:vAlign w:val="center"/>
          </w:tcPr>
          <w:p w:rsidR="00BD1ABF" w:rsidRPr="00C67C83" w:rsidRDefault="00BD1ABF" w:rsidP="00C67C8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67C83">
              <w:rPr>
                <w:rFonts w:ascii="Arial" w:hAnsi="Arial" w:cs="Arial"/>
                <w:sz w:val="20"/>
                <w:szCs w:val="20"/>
              </w:rPr>
              <w:t>June 26, 2013 (5pm PDT)</w:t>
            </w:r>
          </w:p>
        </w:tc>
      </w:tr>
    </w:tbl>
    <w:p w:rsidR="00BD1ABF" w:rsidRPr="007C7229" w:rsidRDefault="00BD1ABF" w:rsidP="00BD1ABF">
      <w:pPr>
        <w:jc w:val="both"/>
        <w:rPr>
          <w:rFonts w:ascii="Arial" w:hAnsi="Arial" w:cs="Arial"/>
          <w:sz w:val="22"/>
          <w:szCs w:val="22"/>
        </w:rPr>
      </w:pPr>
    </w:p>
    <w:p w:rsidR="00662ACE" w:rsidRDefault="00662ACE" w:rsidP="00EA5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feel free to share this notice with any </w:t>
      </w:r>
      <w:r w:rsidR="004B21FB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>organization that you think may be interested in becoming a stakeholder.</w:t>
      </w:r>
    </w:p>
    <w:p w:rsidR="00662ACE" w:rsidRDefault="00662ACE" w:rsidP="00EA5EF2">
      <w:pPr>
        <w:rPr>
          <w:rFonts w:ascii="Arial" w:hAnsi="Arial" w:cs="Arial"/>
          <w:sz w:val="22"/>
          <w:szCs w:val="22"/>
        </w:rPr>
      </w:pPr>
    </w:p>
    <w:p w:rsidR="0081276B" w:rsidRDefault="00662ACE" w:rsidP="00EA5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1276B">
        <w:rPr>
          <w:rFonts w:ascii="Arial" w:hAnsi="Arial" w:cs="Arial"/>
          <w:sz w:val="22"/>
          <w:szCs w:val="22"/>
        </w:rPr>
        <w:t xml:space="preserve">ny questions or concerns </w:t>
      </w:r>
      <w:r>
        <w:rPr>
          <w:rFonts w:ascii="Arial" w:hAnsi="Arial" w:cs="Arial"/>
          <w:sz w:val="22"/>
          <w:szCs w:val="22"/>
        </w:rPr>
        <w:t xml:space="preserve">may be directed </w:t>
      </w:r>
      <w:r w:rsidR="0081276B">
        <w:rPr>
          <w:rFonts w:ascii="Arial" w:hAnsi="Arial" w:cs="Arial"/>
          <w:sz w:val="22"/>
          <w:szCs w:val="22"/>
        </w:rPr>
        <w:t>to</w:t>
      </w:r>
      <w:r w:rsidR="0081276B" w:rsidRPr="00B9261F">
        <w:rPr>
          <w:rFonts w:ascii="Arial" w:hAnsi="Arial" w:cs="Arial"/>
          <w:b/>
          <w:sz w:val="22"/>
          <w:szCs w:val="22"/>
        </w:rPr>
        <w:t xml:space="preserve"> </w:t>
      </w:r>
      <w:hyperlink r:id="rId8" w:history="1">
        <w:r w:rsidR="0081276B" w:rsidRPr="00B9261F">
          <w:rPr>
            <w:rStyle w:val="Hyperlink"/>
            <w:rFonts w:ascii="Arial" w:hAnsi="Arial" w:cs="Arial"/>
            <w:b/>
            <w:sz w:val="22"/>
            <w:szCs w:val="22"/>
          </w:rPr>
          <w:t>info@baf-far.ca</w:t>
        </w:r>
      </w:hyperlink>
      <w:r w:rsidR="0081276B">
        <w:rPr>
          <w:rFonts w:ascii="Arial" w:hAnsi="Arial" w:cs="Arial"/>
          <w:sz w:val="22"/>
          <w:szCs w:val="22"/>
        </w:rPr>
        <w:t>, or to the following address:</w:t>
      </w:r>
    </w:p>
    <w:p w:rsidR="0081276B" w:rsidRDefault="0081276B" w:rsidP="00C67C83">
      <w:pPr>
        <w:jc w:val="both"/>
        <w:rPr>
          <w:rFonts w:ascii="Arial" w:hAnsi="Arial" w:cs="Arial"/>
          <w:sz w:val="22"/>
          <w:szCs w:val="22"/>
        </w:rPr>
      </w:pPr>
    </w:p>
    <w:p w:rsidR="0081276B" w:rsidRDefault="0081276B" w:rsidP="0081276B">
      <w:pPr>
        <w:ind w:firstLine="31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Broadcasting Accessibility Fund</w:t>
      </w:r>
    </w:p>
    <w:p w:rsidR="0081276B" w:rsidRDefault="0081276B" w:rsidP="0081276B">
      <w:pPr>
        <w:ind w:firstLine="31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160 Elgin Street</w:t>
      </w:r>
    </w:p>
    <w:p w:rsidR="0081276B" w:rsidRDefault="0081276B" w:rsidP="0081276B">
      <w:pPr>
        <w:ind w:firstLine="31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Box 70005 Place Bell PO</w:t>
      </w:r>
    </w:p>
    <w:p w:rsidR="0081276B" w:rsidRDefault="0081276B" w:rsidP="0081276B">
      <w:pPr>
        <w:ind w:firstLine="31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Ottawa, ON K2P 2M3</w:t>
      </w:r>
    </w:p>
    <w:p w:rsidR="0081276B" w:rsidRDefault="0081276B" w:rsidP="00EA5EF2">
      <w:pPr>
        <w:rPr>
          <w:rFonts w:ascii="Arial" w:hAnsi="Arial" w:cs="Arial"/>
          <w:sz w:val="22"/>
          <w:szCs w:val="22"/>
        </w:rPr>
      </w:pPr>
    </w:p>
    <w:p w:rsidR="00EA5EF2" w:rsidRPr="007C7229" w:rsidRDefault="00EA5EF2" w:rsidP="00EA5EF2">
      <w:pPr>
        <w:rPr>
          <w:rFonts w:ascii="Arial" w:hAnsi="Arial" w:cs="Arial"/>
          <w:sz w:val="22"/>
          <w:szCs w:val="22"/>
        </w:rPr>
      </w:pPr>
      <w:r w:rsidRPr="007C7229">
        <w:rPr>
          <w:rFonts w:ascii="Arial" w:hAnsi="Arial" w:cs="Arial"/>
          <w:sz w:val="22"/>
          <w:szCs w:val="22"/>
        </w:rPr>
        <w:t>Yours truly,</w:t>
      </w:r>
    </w:p>
    <w:p w:rsidR="00EA5EF2" w:rsidRPr="007C7229" w:rsidRDefault="00EA5EF2" w:rsidP="00EA5EF2">
      <w:pPr>
        <w:rPr>
          <w:rFonts w:ascii="Arial" w:hAnsi="Arial" w:cs="Arial"/>
          <w:sz w:val="22"/>
          <w:szCs w:val="22"/>
        </w:rPr>
      </w:pPr>
    </w:p>
    <w:p w:rsidR="007D241D" w:rsidRPr="007D241D" w:rsidRDefault="007D241D" w:rsidP="007D241D">
      <w:pPr>
        <w:rPr>
          <w:rFonts w:ascii="Arial" w:hAnsi="Arial" w:cs="Arial"/>
          <w:sz w:val="22"/>
          <w:szCs w:val="22"/>
        </w:rPr>
      </w:pPr>
      <w:r w:rsidRPr="007D241D">
        <w:rPr>
          <w:rFonts w:ascii="Arial" w:hAnsi="Arial" w:cs="Arial"/>
          <w:i/>
          <w:sz w:val="22"/>
          <w:szCs w:val="22"/>
        </w:rPr>
        <w:t xml:space="preserve">[ Original signed by </w:t>
      </w:r>
      <w:r w:rsidR="002820F4">
        <w:rPr>
          <w:rFonts w:ascii="Arial" w:hAnsi="Arial" w:cs="Arial"/>
          <w:i/>
          <w:sz w:val="22"/>
          <w:szCs w:val="22"/>
        </w:rPr>
        <w:t>M. Gusella</w:t>
      </w:r>
      <w:r w:rsidRPr="007D241D">
        <w:rPr>
          <w:rFonts w:ascii="Arial" w:hAnsi="Arial" w:cs="Arial"/>
          <w:i/>
          <w:sz w:val="22"/>
          <w:szCs w:val="22"/>
        </w:rPr>
        <w:t xml:space="preserve"> ]</w:t>
      </w:r>
    </w:p>
    <w:p w:rsidR="0081276B" w:rsidRDefault="0081276B" w:rsidP="007D241D">
      <w:pPr>
        <w:rPr>
          <w:rFonts w:ascii="Arial" w:hAnsi="Arial" w:cs="Arial"/>
          <w:b/>
          <w:sz w:val="22"/>
          <w:szCs w:val="22"/>
        </w:rPr>
      </w:pPr>
    </w:p>
    <w:p w:rsidR="007D241D" w:rsidRPr="007D241D" w:rsidRDefault="002820F4" w:rsidP="007D241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Mary Gusella</w:t>
      </w:r>
    </w:p>
    <w:p w:rsidR="00EA5EF2" w:rsidRPr="0081276B" w:rsidRDefault="002820F4" w:rsidP="00EA5EF2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Chair (Interim Board), Broadcasting Accessibility Fund Inc.</w:t>
      </w:r>
    </w:p>
    <w:sectPr w:rsidR="00EA5EF2" w:rsidRPr="0081276B" w:rsidSect="00EA5EF2">
      <w:headerReference w:type="default" r:id="rId9"/>
      <w:footerReference w:type="first" r:id="rId10"/>
      <w:pgSz w:w="12240" w:h="15840" w:code="1"/>
      <w:pgMar w:top="1080" w:right="1440" w:bottom="1080" w:left="1440" w:header="720" w:footer="720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D07" w:rsidRDefault="00BA7D07">
      <w:r>
        <w:separator/>
      </w:r>
    </w:p>
  </w:endnote>
  <w:endnote w:type="continuationSeparator" w:id="0">
    <w:p w:rsidR="00BA7D07" w:rsidRDefault="00BA7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72" w:rsidRPr="00227C40" w:rsidRDefault="00DD6272" w:rsidP="00BA3D46">
    <w:pPr>
      <w:pStyle w:val="Footer"/>
      <w:tabs>
        <w:tab w:val="clear" w:pos="4320"/>
        <w:tab w:val="left" w:pos="61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D07" w:rsidRDefault="00BA7D07">
      <w:r>
        <w:separator/>
      </w:r>
    </w:p>
  </w:footnote>
  <w:footnote w:type="continuationSeparator" w:id="0">
    <w:p w:rsidR="00BA7D07" w:rsidRDefault="00BA7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72" w:rsidRPr="005D579D" w:rsidRDefault="00DD6272" w:rsidP="005D579D">
    <w:pPr>
      <w:pStyle w:val="Header"/>
      <w:tabs>
        <w:tab w:val="clear" w:pos="4320"/>
        <w:tab w:val="clear" w:pos="8640"/>
        <w:tab w:val="right" w:pos="9360"/>
      </w:tabs>
      <w:rPr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330"/>
    <w:multiLevelType w:val="multilevel"/>
    <w:tmpl w:val="E196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E78A6"/>
    <w:multiLevelType w:val="multilevel"/>
    <w:tmpl w:val="1ABCE67E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AB30F4"/>
    <w:multiLevelType w:val="hybridMultilevel"/>
    <w:tmpl w:val="57E0BA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D31C6"/>
    <w:multiLevelType w:val="hybridMultilevel"/>
    <w:tmpl w:val="4F3E6C6A"/>
    <w:lvl w:ilvl="0" w:tplc="0D7819F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sz w:val="18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627F2"/>
    <w:multiLevelType w:val="hybridMultilevel"/>
    <w:tmpl w:val="D180A2DA"/>
    <w:lvl w:ilvl="0" w:tplc="C7EAFDD0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 w:val="0"/>
        <w:i w:val="0"/>
        <w:sz w:val="18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462D02"/>
    <w:multiLevelType w:val="hybridMultilevel"/>
    <w:tmpl w:val="013CA8D8"/>
    <w:lvl w:ilvl="0" w:tplc="FDAC35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F06C2"/>
    <w:multiLevelType w:val="multilevel"/>
    <w:tmpl w:val="4162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36163"/>
    <w:multiLevelType w:val="hybridMultilevel"/>
    <w:tmpl w:val="78AA8B16"/>
    <w:lvl w:ilvl="0" w:tplc="429E250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5542A"/>
    <w:rsid w:val="00007079"/>
    <w:rsid w:val="00015A0A"/>
    <w:rsid w:val="00015CF3"/>
    <w:rsid w:val="000261E9"/>
    <w:rsid w:val="000461E9"/>
    <w:rsid w:val="00064B07"/>
    <w:rsid w:val="00081605"/>
    <w:rsid w:val="00090B0B"/>
    <w:rsid w:val="00092D7E"/>
    <w:rsid w:val="000B190A"/>
    <w:rsid w:val="000B5520"/>
    <w:rsid w:val="000C6A97"/>
    <w:rsid w:val="000F4030"/>
    <w:rsid w:val="001038D0"/>
    <w:rsid w:val="00111854"/>
    <w:rsid w:val="00131CAF"/>
    <w:rsid w:val="00133CEF"/>
    <w:rsid w:val="001973A2"/>
    <w:rsid w:val="001C35C0"/>
    <w:rsid w:val="001E4B85"/>
    <w:rsid w:val="001F2877"/>
    <w:rsid w:val="001F4B16"/>
    <w:rsid w:val="00200700"/>
    <w:rsid w:val="00211359"/>
    <w:rsid w:val="00215108"/>
    <w:rsid w:val="00235A25"/>
    <w:rsid w:val="00246F83"/>
    <w:rsid w:val="00254850"/>
    <w:rsid w:val="00255B1A"/>
    <w:rsid w:val="002820F4"/>
    <w:rsid w:val="002C7534"/>
    <w:rsid w:val="002F09AD"/>
    <w:rsid w:val="002F29C1"/>
    <w:rsid w:val="002F3984"/>
    <w:rsid w:val="002F7A7B"/>
    <w:rsid w:val="0030429B"/>
    <w:rsid w:val="003045E6"/>
    <w:rsid w:val="003178C7"/>
    <w:rsid w:val="00330A06"/>
    <w:rsid w:val="003333CC"/>
    <w:rsid w:val="003576E0"/>
    <w:rsid w:val="003F5B17"/>
    <w:rsid w:val="003F6135"/>
    <w:rsid w:val="00421D9C"/>
    <w:rsid w:val="0045542A"/>
    <w:rsid w:val="00464458"/>
    <w:rsid w:val="00477494"/>
    <w:rsid w:val="00481B79"/>
    <w:rsid w:val="004B21FB"/>
    <w:rsid w:val="004E389A"/>
    <w:rsid w:val="004E6577"/>
    <w:rsid w:val="00512B64"/>
    <w:rsid w:val="0053629D"/>
    <w:rsid w:val="00546412"/>
    <w:rsid w:val="005577A0"/>
    <w:rsid w:val="00572895"/>
    <w:rsid w:val="00580699"/>
    <w:rsid w:val="00582962"/>
    <w:rsid w:val="00584598"/>
    <w:rsid w:val="005A7E0E"/>
    <w:rsid w:val="005B5BB5"/>
    <w:rsid w:val="005B7611"/>
    <w:rsid w:val="005D579D"/>
    <w:rsid w:val="005E12D3"/>
    <w:rsid w:val="005F7D78"/>
    <w:rsid w:val="00615A88"/>
    <w:rsid w:val="006313EC"/>
    <w:rsid w:val="006347D9"/>
    <w:rsid w:val="00662ACE"/>
    <w:rsid w:val="0067617D"/>
    <w:rsid w:val="0068248F"/>
    <w:rsid w:val="0068499A"/>
    <w:rsid w:val="006A542F"/>
    <w:rsid w:val="006B5FB2"/>
    <w:rsid w:val="006E57E8"/>
    <w:rsid w:val="00712F03"/>
    <w:rsid w:val="00725D6C"/>
    <w:rsid w:val="00751036"/>
    <w:rsid w:val="00753842"/>
    <w:rsid w:val="00757B70"/>
    <w:rsid w:val="00777B16"/>
    <w:rsid w:val="00793917"/>
    <w:rsid w:val="007A3FFB"/>
    <w:rsid w:val="007A4E54"/>
    <w:rsid w:val="007A525A"/>
    <w:rsid w:val="007C2865"/>
    <w:rsid w:val="007C549E"/>
    <w:rsid w:val="007C5B6B"/>
    <w:rsid w:val="007C7229"/>
    <w:rsid w:val="007D241D"/>
    <w:rsid w:val="007E4725"/>
    <w:rsid w:val="007F4C45"/>
    <w:rsid w:val="007F6384"/>
    <w:rsid w:val="007F6A5C"/>
    <w:rsid w:val="00803F41"/>
    <w:rsid w:val="00810614"/>
    <w:rsid w:val="00811DE5"/>
    <w:rsid w:val="0081276B"/>
    <w:rsid w:val="0081388F"/>
    <w:rsid w:val="00853B60"/>
    <w:rsid w:val="00877313"/>
    <w:rsid w:val="008A3F4E"/>
    <w:rsid w:val="008C2EDC"/>
    <w:rsid w:val="008E15ED"/>
    <w:rsid w:val="008F22DA"/>
    <w:rsid w:val="00900B64"/>
    <w:rsid w:val="0097193F"/>
    <w:rsid w:val="00976693"/>
    <w:rsid w:val="00994515"/>
    <w:rsid w:val="009D26FD"/>
    <w:rsid w:val="009D494C"/>
    <w:rsid w:val="00A1676A"/>
    <w:rsid w:val="00A24F22"/>
    <w:rsid w:val="00A253FA"/>
    <w:rsid w:val="00A26629"/>
    <w:rsid w:val="00A267C2"/>
    <w:rsid w:val="00A30746"/>
    <w:rsid w:val="00A34364"/>
    <w:rsid w:val="00A5262E"/>
    <w:rsid w:val="00A676CD"/>
    <w:rsid w:val="00A714B7"/>
    <w:rsid w:val="00A77003"/>
    <w:rsid w:val="00A84C96"/>
    <w:rsid w:val="00A90876"/>
    <w:rsid w:val="00AB36C1"/>
    <w:rsid w:val="00AD4538"/>
    <w:rsid w:val="00AE4D1E"/>
    <w:rsid w:val="00AE4E39"/>
    <w:rsid w:val="00AE61D1"/>
    <w:rsid w:val="00AE72B1"/>
    <w:rsid w:val="00B07D93"/>
    <w:rsid w:val="00B30DD1"/>
    <w:rsid w:val="00B47E21"/>
    <w:rsid w:val="00B70125"/>
    <w:rsid w:val="00B73386"/>
    <w:rsid w:val="00B742CF"/>
    <w:rsid w:val="00B83F4C"/>
    <w:rsid w:val="00B9261F"/>
    <w:rsid w:val="00B97203"/>
    <w:rsid w:val="00BA3D46"/>
    <w:rsid w:val="00BA7D07"/>
    <w:rsid w:val="00BD1ABF"/>
    <w:rsid w:val="00BF32AF"/>
    <w:rsid w:val="00C00A98"/>
    <w:rsid w:val="00C06565"/>
    <w:rsid w:val="00C07BCC"/>
    <w:rsid w:val="00C1348D"/>
    <w:rsid w:val="00C21A89"/>
    <w:rsid w:val="00C25EBE"/>
    <w:rsid w:val="00C67C83"/>
    <w:rsid w:val="00C9325F"/>
    <w:rsid w:val="00C937D4"/>
    <w:rsid w:val="00CA4EB6"/>
    <w:rsid w:val="00CA5D06"/>
    <w:rsid w:val="00CA600A"/>
    <w:rsid w:val="00CB5F82"/>
    <w:rsid w:val="00CC1069"/>
    <w:rsid w:val="00CF37A0"/>
    <w:rsid w:val="00D13C3E"/>
    <w:rsid w:val="00D217EC"/>
    <w:rsid w:val="00D47656"/>
    <w:rsid w:val="00D67B27"/>
    <w:rsid w:val="00D71819"/>
    <w:rsid w:val="00D83C67"/>
    <w:rsid w:val="00DB02B7"/>
    <w:rsid w:val="00DB0B92"/>
    <w:rsid w:val="00DC72C1"/>
    <w:rsid w:val="00DD6272"/>
    <w:rsid w:val="00DE194A"/>
    <w:rsid w:val="00DF6FB4"/>
    <w:rsid w:val="00E04D99"/>
    <w:rsid w:val="00E074A5"/>
    <w:rsid w:val="00E1220E"/>
    <w:rsid w:val="00E240B5"/>
    <w:rsid w:val="00E30A45"/>
    <w:rsid w:val="00E412C3"/>
    <w:rsid w:val="00E43691"/>
    <w:rsid w:val="00E53015"/>
    <w:rsid w:val="00E857B3"/>
    <w:rsid w:val="00E97A6A"/>
    <w:rsid w:val="00EA5EF2"/>
    <w:rsid w:val="00EA77C5"/>
    <w:rsid w:val="00EB2163"/>
    <w:rsid w:val="00ED5259"/>
    <w:rsid w:val="00F0725E"/>
    <w:rsid w:val="00F22A87"/>
    <w:rsid w:val="00F44822"/>
    <w:rsid w:val="00FC02F7"/>
    <w:rsid w:val="00FD1D49"/>
    <w:rsid w:val="00FD74C9"/>
    <w:rsid w:val="00FE4BC9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2D3"/>
    <w:rPr>
      <w:rFonts w:ascii="CG Times" w:hAnsi="CG Times"/>
      <w:sz w:val="24"/>
      <w:szCs w:val="24"/>
      <w:lang w:eastAsia="en-CA"/>
    </w:rPr>
  </w:style>
  <w:style w:type="paragraph" w:styleId="Heading1">
    <w:name w:val="heading 1"/>
    <w:basedOn w:val="Normal"/>
    <w:next w:val="Normal"/>
    <w:qFormat/>
    <w:rsid w:val="005E12D3"/>
    <w:pPr>
      <w:keepNext/>
      <w:ind w:left="540" w:hanging="540"/>
      <w:outlineLvl w:val="0"/>
    </w:pPr>
    <w:rPr>
      <w:b/>
      <w:bCs/>
      <w:color w:val="000000"/>
      <w:sz w:val="16"/>
      <w:szCs w:val="16"/>
      <w:lang w:val="en-GB"/>
    </w:rPr>
  </w:style>
  <w:style w:type="paragraph" w:styleId="Heading7">
    <w:name w:val="heading 7"/>
    <w:basedOn w:val="Normal"/>
    <w:next w:val="Normal"/>
    <w:qFormat/>
    <w:rsid w:val="005E12D3"/>
    <w:pPr>
      <w:keepNext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42CF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B742CF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paragraph" w:customStyle="1" w:styleId="CurrentBody">
    <w:name w:val="CurrentBody"/>
    <w:basedOn w:val="Normal"/>
    <w:rsid w:val="005E12D3"/>
    <w:pPr>
      <w:widowControl w:val="0"/>
      <w:spacing w:before="240"/>
    </w:pPr>
    <w:rPr>
      <w:rFonts w:ascii="Arial" w:hAnsi="Arial" w:cs="Arial"/>
      <w:sz w:val="22"/>
      <w:szCs w:val="22"/>
    </w:rPr>
  </w:style>
  <w:style w:type="paragraph" w:customStyle="1" w:styleId="Subject">
    <w:name w:val="Subject"/>
    <w:basedOn w:val="Normal"/>
    <w:rsid w:val="005E12D3"/>
    <w:pPr>
      <w:widowControl w:val="0"/>
      <w:tabs>
        <w:tab w:val="left" w:pos="900"/>
      </w:tabs>
    </w:pPr>
    <w:rPr>
      <w:sz w:val="22"/>
      <w:szCs w:val="22"/>
    </w:rPr>
  </w:style>
  <w:style w:type="paragraph" w:styleId="PlainText">
    <w:name w:val="Plain Text"/>
    <w:basedOn w:val="Normal"/>
    <w:rsid w:val="005E12D3"/>
    <w:rPr>
      <w:rFonts w:ascii="Courier New" w:hAnsi="Courier New" w:cs="Courier New"/>
    </w:rPr>
  </w:style>
  <w:style w:type="character" w:styleId="PageNumber">
    <w:name w:val="page number"/>
    <w:basedOn w:val="DefaultParagraphFont"/>
    <w:rsid w:val="005E12D3"/>
  </w:style>
  <w:style w:type="paragraph" w:customStyle="1" w:styleId="cc">
    <w:name w:val="cc"/>
    <w:basedOn w:val="Normal"/>
    <w:next w:val="Normal"/>
    <w:rsid w:val="006313EC"/>
    <w:pPr>
      <w:tabs>
        <w:tab w:val="left" w:pos="851"/>
      </w:tabs>
      <w:spacing w:before="40"/>
      <w:ind w:left="851" w:hanging="851"/>
    </w:pPr>
    <w:rPr>
      <w:rFonts w:ascii="Times New Roman" w:hAnsi="Times New Roman"/>
      <w:sz w:val="22"/>
      <w:szCs w:val="22"/>
      <w:lang w:eastAsia="fr-CA"/>
    </w:rPr>
  </w:style>
  <w:style w:type="paragraph" w:customStyle="1" w:styleId="Adresse">
    <w:name w:val="Adresse"/>
    <w:basedOn w:val="Normal"/>
    <w:rsid w:val="006313EC"/>
    <w:pPr>
      <w:framePr w:wrap="around" w:vAnchor="page" w:hAnchor="margin" w:y="14006" w:anchorLock="1"/>
    </w:pPr>
    <w:rPr>
      <w:rFonts w:ascii="Arial" w:hAnsi="Arial" w:cs="Arial"/>
      <w:sz w:val="14"/>
      <w:szCs w:val="14"/>
      <w:lang w:eastAsia="fr-CA"/>
    </w:rPr>
  </w:style>
  <w:style w:type="character" w:styleId="Hyperlink">
    <w:name w:val="Hyperlink"/>
    <w:basedOn w:val="DefaultParagraphFont"/>
    <w:rsid w:val="006313E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C5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549E"/>
    <w:rPr>
      <w:rFonts w:ascii="CG Times" w:hAnsi="CG Times"/>
      <w:lang w:val="en-US"/>
    </w:rPr>
  </w:style>
  <w:style w:type="character" w:styleId="FootnoteReference">
    <w:name w:val="footnote reference"/>
    <w:basedOn w:val="DefaultParagraphFont"/>
    <w:rsid w:val="007C549E"/>
    <w:rPr>
      <w:vertAlign w:val="superscript"/>
    </w:rPr>
  </w:style>
  <w:style w:type="character" w:styleId="FollowedHyperlink">
    <w:name w:val="FollowedHyperlink"/>
    <w:basedOn w:val="DefaultParagraphFont"/>
    <w:rsid w:val="002C753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C722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069"/>
    <w:rPr>
      <w:rFonts w:ascii="Tahoma" w:hAnsi="Tahoma" w:cs="Tahoma"/>
      <w:sz w:val="16"/>
      <w:szCs w:val="16"/>
      <w:lang w:eastAsia="en-CA"/>
    </w:rPr>
  </w:style>
  <w:style w:type="table" w:styleId="TableGrid">
    <w:name w:val="Table Grid"/>
    <w:basedOn w:val="TableNormal"/>
    <w:rsid w:val="00BD1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DD6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6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6272"/>
    <w:rPr>
      <w:rFonts w:ascii="CG Times" w:hAnsi="CG Times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DD6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2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f-far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AB47-2217-49A1-BF12-E0D9CC86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2084</CharactersWithSpaces>
  <SharedDoc>false</SharedDoc>
  <HLinks>
    <vt:vector size="6" baseType="variant">
      <vt:variant>
        <vt:i4>5177400</vt:i4>
      </vt:variant>
      <vt:variant>
        <vt:i4>0</vt:i4>
      </vt:variant>
      <vt:variant>
        <vt:i4>0</vt:i4>
      </vt:variant>
      <vt:variant>
        <vt:i4>5</vt:i4>
      </vt:variant>
      <vt:variant>
        <vt:lpwstr>mailto:info@baf-far.ca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mbeebe</dc:creator>
  <cp:lastModifiedBy/>
  <cp:revision>1</cp:revision>
  <dcterms:created xsi:type="dcterms:W3CDTF">2013-07-23T20:08:00Z</dcterms:created>
  <dcterms:modified xsi:type="dcterms:W3CDTF">2013-07-23T20:08:00Z</dcterms:modified>
</cp:coreProperties>
</file>