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DBB" w:rsidRPr="005F077C" w:rsidRDefault="00F11DBB" w:rsidP="007C7229">
      <w:pPr>
        <w:pStyle w:val="Header"/>
        <w:tabs>
          <w:tab w:val="clear" w:pos="4320"/>
          <w:tab w:val="clear" w:pos="8640"/>
        </w:tabs>
        <w:jc w:val="center"/>
        <w:rPr>
          <w:b/>
          <w:lang w:val="fr-CA"/>
        </w:rPr>
      </w:pPr>
      <w:r w:rsidRPr="005F077C">
        <w:rPr>
          <w:b/>
          <w:lang w:val="fr-CA"/>
        </w:rPr>
        <w:t>FONDS POUR L</w:t>
      </w:r>
      <w:r>
        <w:rPr>
          <w:b/>
          <w:lang w:val="fr-CA"/>
        </w:rPr>
        <w:t>'</w:t>
      </w:r>
      <w:r w:rsidRPr="005F077C">
        <w:rPr>
          <w:b/>
          <w:lang w:val="fr-CA"/>
        </w:rPr>
        <w:t>ACCESSIBILITÉ DE LA RADIODIFFUSION</w:t>
      </w:r>
    </w:p>
    <w:p w:rsidR="00F11DBB" w:rsidRPr="005F077C" w:rsidRDefault="00F11DBB" w:rsidP="00EA5EF2">
      <w:pPr>
        <w:pStyle w:val="Header"/>
        <w:tabs>
          <w:tab w:val="clear" w:pos="4320"/>
          <w:tab w:val="clear" w:pos="8640"/>
        </w:tabs>
        <w:rPr>
          <w:lang w:val="fr-CA"/>
        </w:rPr>
      </w:pPr>
    </w:p>
    <w:p w:rsidR="00F11DBB" w:rsidRPr="005F077C" w:rsidRDefault="00F11DBB" w:rsidP="00EA5EF2">
      <w:pPr>
        <w:rPr>
          <w:rFonts w:ascii="Arial" w:hAnsi="Arial" w:cs="Arial"/>
          <w:sz w:val="22"/>
          <w:szCs w:val="22"/>
          <w:lang w:val="fr-CA"/>
        </w:rPr>
      </w:pPr>
    </w:p>
    <w:p w:rsidR="00F11DBB" w:rsidRPr="005F077C" w:rsidRDefault="001C48D7" w:rsidP="00EA5EF2">
      <w:pPr>
        <w:rPr>
          <w:rFonts w:ascii="Arial" w:hAnsi="Arial" w:cs="Arial"/>
          <w:sz w:val="22"/>
          <w:szCs w:val="22"/>
          <w:lang w:val="fr-CA"/>
        </w:rPr>
      </w:pPr>
      <w:r>
        <w:rPr>
          <w:rFonts w:ascii="Arial" w:hAnsi="Arial" w:cs="Arial"/>
          <w:sz w:val="22"/>
          <w:szCs w:val="22"/>
          <w:lang w:val="fr-CA"/>
        </w:rPr>
        <w:t>DATE</w:t>
      </w:r>
    </w:p>
    <w:p w:rsidR="00F11DBB" w:rsidRPr="005F077C" w:rsidRDefault="00F11DBB" w:rsidP="00EA5EF2">
      <w:pPr>
        <w:rPr>
          <w:rFonts w:ascii="Arial" w:hAnsi="Arial" w:cs="Arial"/>
          <w:sz w:val="22"/>
          <w:szCs w:val="22"/>
          <w:lang w:val="fr-CA"/>
        </w:rPr>
      </w:pPr>
    </w:p>
    <w:p w:rsidR="00F11DBB" w:rsidRPr="005F077C" w:rsidRDefault="00F11DBB" w:rsidP="00EA5EF2">
      <w:pPr>
        <w:tabs>
          <w:tab w:val="left" w:pos="709"/>
        </w:tabs>
        <w:rPr>
          <w:rFonts w:ascii="Arial" w:hAnsi="Arial" w:cs="Arial"/>
          <w:sz w:val="22"/>
          <w:szCs w:val="22"/>
          <w:lang w:val="fr-CA"/>
        </w:rPr>
      </w:pPr>
    </w:p>
    <w:p w:rsidR="00F11DBB" w:rsidRPr="001C48D7" w:rsidRDefault="00F11DBB" w:rsidP="00D53514">
      <w:pPr>
        <w:ind w:left="720" w:hanging="720"/>
        <w:rPr>
          <w:rFonts w:ascii="Arial" w:hAnsi="Arial" w:cs="Arial"/>
          <w:sz w:val="22"/>
          <w:szCs w:val="22"/>
          <w:lang w:val="fr-CA"/>
        </w:rPr>
      </w:pPr>
      <w:r w:rsidRPr="00D268AC">
        <w:rPr>
          <w:rFonts w:ascii="Arial" w:hAnsi="Arial" w:cs="Arial"/>
          <w:sz w:val="22"/>
          <w:szCs w:val="22"/>
          <w:lang w:val="fr-CA"/>
        </w:rPr>
        <w:t>Dest. :</w:t>
      </w:r>
      <w:r w:rsidRPr="00D268AC">
        <w:rPr>
          <w:rFonts w:ascii="Arial" w:hAnsi="Arial" w:cs="Arial"/>
          <w:sz w:val="22"/>
          <w:szCs w:val="22"/>
          <w:lang w:val="fr-CA"/>
        </w:rPr>
        <w:tab/>
      </w:r>
      <w:r w:rsidR="001C48D7">
        <w:rPr>
          <w:rFonts w:ascii="Arial" w:hAnsi="Arial" w:cs="Arial"/>
          <w:noProof/>
          <w:sz w:val="22"/>
          <w:szCs w:val="22"/>
          <w:lang w:val="fr-CA"/>
        </w:rPr>
        <w:t>Adresse</w:t>
      </w:r>
    </w:p>
    <w:p w:rsidR="00F11DBB" w:rsidRDefault="00F11DBB" w:rsidP="00A44CB0">
      <w:pPr>
        <w:tabs>
          <w:tab w:val="left" w:pos="709"/>
          <w:tab w:val="left" w:pos="1064"/>
        </w:tabs>
        <w:rPr>
          <w:rFonts w:ascii="Arial" w:hAnsi="Arial" w:cs="Arial"/>
          <w:sz w:val="22"/>
          <w:szCs w:val="22"/>
        </w:rPr>
      </w:pPr>
      <w:r w:rsidRPr="001C48D7">
        <w:rPr>
          <w:rFonts w:ascii="Arial" w:hAnsi="Arial" w:cs="Arial"/>
          <w:sz w:val="22"/>
          <w:szCs w:val="22"/>
          <w:lang w:val="fr-CA"/>
        </w:rPr>
        <w:tab/>
      </w:r>
      <w:r w:rsidR="001C48D7">
        <w:rPr>
          <w:rFonts w:ascii="Arial" w:hAnsi="Arial" w:cs="Arial"/>
          <w:noProof/>
          <w:sz w:val="22"/>
          <w:szCs w:val="22"/>
        </w:rPr>
        <w:t>Adresse</w:t>
      </w:r>
    </w:p>
    <w:p w:rsidR="00F11DBB" w:rsidRDefault="00F11DBB" w:rsidP="00A44CB0">
      <w:pPr>
        <w:tabs>
          <w:tab w:val="left" w:pos="709"/>
          <w:tab w:val="left" w:pos="106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C48D7">
        <w:rPr>
          <w:rFonts w:ascii="Arial" w:hAnsi="Arial" w:cs="Arial"/>
          <w:noProof/>
          <w:sz w:val="22"/>
          <w:szCs w:val="22"/>
        </w:rPr>
        <w:t>Adresse</w:t>
      </w:r>
    </w:p>
    <w:p w:rsidR="00F11DBB" w:rsidRDefault="00F11DBB" w:rsidP="00A44CB0">
      <w:pPr>
        <w:tabs>
          <w:tab w:val="left" w:pos="709"/>
          <w:tab w:val="left" w:pos="106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C48D7">
        <w:rPr>
          <w:rFonts w:ascii="Arial" w:hAnsi="Arial" w:cs="Arial"/>
          <w:noProof/>
          <w:sz w:val="22"/>
          <w:szCs w:val="22"/>
        </w:rPr>
        <w:t>Adresse</w:t>
      </w:r>
    </w:p>
    <w:p w:rsidR="00F11DBB" w:rsidRPr="001C48D7" w:rsidRDefault="00F11DBB" w:rsidP="00A44CB0">
      <w:pPr>
        <w:tabs>
          <w:tab w:val="left" w:pos="709"/>
          <w:tab w:val="left" w:pos="1064"/>
        </w:tabs>
        <w:rPr>
          <w:rFonts w:ascii="Arial" w:hAnsi="Arial" w:cs="Arial"/>
          <w:sz w:val="22"/>
          <w:szCs w:val="22"/>
          <w:lang w:val="fr-CA"/>
        </w:rPr>
      </w:pPr>
      <w:r>
        <w:rPr>
          <w:rFonts w:ascii="Arial" w:hAnsi="Arial" w:cs="Arial"/>
          <w:sz w:val="22"/>
          <w:szCs w:val="22"/>
        </w:rPr>
        <w:tab/>
      </w:r>
      <w:r w:rsidR="001C48D7">
        <w:rPr>
          <w:rFonts w:ascii="Arial" w:hAnsi="Arial" w:cs="Arial"/>
          <w:noProof/>
          <w:sz w:val="22"/>
          <w:szCs w:val="22"/>
          <w:lang w:val="fr-CA"/>
        </w:rPr>
        <w:t>Adresse</w:t>
      </w:r>
    </w:p>
    <w:p w:rsidR="00F11DBB" w:rsidRPr="001C48D7" w:rsidRDefault="00F11DBB" w:rsidP="00A44CB0">
      <w:pPr>
        <w:tabs>
          <w:tab w:val="left" w:pos="709"/>
          <w:tab w:val="left" w:pos="1064"/>
        </w:tabs>
        <w:rPr>
          <w:rFonts w:ascii="Arial" w:hAnsi="Arial" w:cs="Arial"/>
          <w:sz w:val="22"/>
          <w:szCs w:val="22"/>
          <w:lang w:val="fr-CA"/>
        </w:rPr>
      </w:pPr>
      <w:r w:rsidRPr="001C48D7">
        <w:rPr>
          <w:rFonts w:ascii="Arial" w:hAnsi="Arial" w:cs="Arial"/>
          <w:sz w:val="22"/>
          <w:szCs w:val="22"/>
          <w:lang w:val="fr-CA"/>
        </w:rPr>
        <w:tab/>
      </w:r>
      <w:r w:rsidR="001C48D7">
        <w:rPr>
          <w:rFonts w:ascii="Arial" w:hAnsi="Arial" w:cs="Arial"/>
          <w:noProof/>
          <w:sz w:val="22"/>
          <w:szCs w:val="22"/>
          <w:lang w:val="fr-CA"/>
        </w:rPr>
        <w:t>Adresse</w:t>
      </w:r>
    </w:p>
    <w:p w:rsidR="00F11DBB" w:rsidRPr="00D268AC" w:rsidRDefault="00F11DBB" w:rsidP="00EA5EF2">
      <w:pPr>
        <w:ind w:left="1080" w:hanging="1080"/>
        <w:jc w:val="both"/>
        <w:rPr>
          <w:rFonts w:ascii="Arial" w:hAnsi="Arial" w:cs="Arial"/>
          <w:sz w:val="22"/>
          <w:szCs w:val="22"/>
          <w:lang w:val="fr-CA"/>
        </w:rPr>
      </w:pPr>
    </w:p>
    <w:p w:rsidR="00F11DBB" w:rsidRPr="00D268AC" w:rsidRDefault="00F11DBB" w:rsidP="00EA5EF2">
      <w:pPr>
        <w:ind w:left="1080" w:hanging="1080"/>
        <w:jc w:val="both"/>
        <w:rPr>
          <w:rFonts w:ascii="Arial" w:hAnsi="Arial" w:cs="Arial"/>
          <w:sz w:val="22"/>
          <w:szCs w:val="22"/>
          <w:lang w:val="fr-CA"/>
        </w:rPr>
      </w:pPr>
    </w:p>
    <w:p w:rsidR="00F11DBB" w:rsidRPr="005F077C" w:rsidRDefault="00F11DBB" w:rsidP="00EA5EF2">
      <w:pPr>
        <w:ind w:left="1080" w:hanging="1080"/>
        <w:jc w:val="both"/>
        <w:rPr>
          <w:rFonts w:ascii="Arial" w:hAnsi="Arial" w:cs="Arial"/>
          <w:sz w:val="22"/>
          <w:szCs w:val="22"/>
          <w:u w:val="single"/>
          <w:lang w:val="fr-CA"/>
        </w:rPr>
      </w:pPr>
      <w:r w:rsidRPr="005F077C">
        <w:rPr>
          <w:rFonts w:ascii="Arial" w:hAnsi="Arial" w:cs="Arial"/>
          <w:sz w:val="22"/>
          <w:szCs w:val="22"/>
          <w:lang w:val="fr-CA"/>
        </w:rPr>
        <w:t>Objet :</w:t>
      </w:r>
      <w:r w:rsidRPr="005F077C">
        <w:rPr>
          <w:rFonts w:ascii="Arial" w:hAnsi="Arial" w:cs="Arial"/>
          <w:sz w:val="22"/>
          <w:szCs w:val="22"/>
          <w:lang w:val="fr-CA"/>
        </w:rPr>
        <w:tab/>
      </w:r>
      <w:r w:rsidRPr="005F077C">
        <w:rPr>
          <w:rFonts w:ascii="Arial" w:hAnsi="Arial" w:cs="Arial"/>
          <w:b/>
          <w:sz w:val="22"/>
          <w:szCs w:val="22"/>
          <w:u w:val="single"/>
          <w:lang w:val="fr-CA"/>
        </w:rPr>
        <w:t>Fonds pour l</w:t>
      </w:r>
      <w:r>
        <w:rPr>
          <w:rFonts w:ascii="Arial" w:hAnsi="Arial" w:cs="Arial"/>
          <w:b/>
          <w:sz w:val="22"/>
          <w:szCs w:val="22"/>
          <w:u w:val="single"/>
          <w:lang w:val="fr-CA"/>
        </w:rPr>
        <w:t>'</w:t>
      </w:r>
      <w:r w:rsidRPr="005F077C">
        <w:rPr>
          <w:rFonts w:ascii="Arial" w:hAnsi="Arial" w:cs="Arial"/>
          <w:b/>
          <w:sz w:val="22"/>
          <w:szCs w:val="22"/>
          <w:u w:val="single"/>
          <w:lang w:val="fr-CA"/>
        </w:rPr>
        <w:t>accessibilité de la radiodiffusion – Appel de parties prenantes</w:t>
      </w:r>
    </w:p>
    <w:p w:rsidR="00F11DBB" w:rsidRPr="005F077C" w:rsidRDefault="00F11DBB" w:rsidP="00EA5EF2">
      <w:pPr>
        <w:pStyle w:val="cc"/>
        <w:tabs>
          <w:tab w:val="clear" w:pos="851"/>
          <w:tab w:val="left" w:pos="1440"/>
        </w:tabs>
        <w:ind w:left="0" w:firstLine="0"/>
        <w:rPr>
          <w:rFonts w:ascii="Arial" w:hAnsi="Arial" w:cs="Arial"/>
          <w:lang w:val="fr-CA"/>
        </w:rPr>
      </w:pPr>
    </w:p>
    <w:p w:rsidR="00F11DBB" w:rsidRPr="005F077C" w:rsidRDefault="001C48D7" w:rsidP="00EA5EF2">
      <w:pPr>
        <w:rPr>
          <w:rFonts w:ascii="Arial" w:hAnsi="Arial" w:cs="Arial"/>
          <w:sz w:val="22"/>
          <w:szCs w:val="22"/>
          <w:lang w:val="fr-CA"/>
        </w:rPr>
      </w:pPr>
      <w:r>
        <w:rPr>
          <w:rFonts w:ascii="Arial" w:hAnsi="Arial" w:cs="Arial"/>
          <w:noProof/>
          <w:sz w:val="22"/>
          <w:szCs w:val="22"/>
          <w:lang w:val="fr-CA"/>
        </w:rPr>
        <w:t>Madame/Monsieur,</w:t>
      </w:r>
    </w:p>
    <w:p w:rsidR="00F11DBB" w:rsidRPr="005F077C" w:rsidRDefault="00F11DBB" w:rsidP="00EA5EF2">
      <w:pPr>
        <w:rPr>
          <w:rFonts w:ascii="Arial" w:hAnsi="Arial" w:cs="Arial"/>
          <w:sz w:val="22"/>
          <w:szCs w:val="22"/>
          <w:lang w:val="fr-CA"/>
        </w:rPr>
      </w:pPr>
    </w:p>
    <w:p w:rsidR="00F11DBB" w:rsidRPr="005F077C" w:rsidRDefault="00F11DBB" w:rsidP="00E6460C">
      <w:pPr>
        <w:jc w:val="both"/>
        <w:rPr>
          <w:rFonts w:ascii="Arial" w:hAnsi="Arial" w:cs="Arial"/>
          <w:sz w:val="22"/>
          <w:szCs w:val="22"/>
          <w:lang w:val="fr-CA"/>
        </w:rPr>
      </w:pPr>
      <w:r w:rsidRPr="005F077C">
        <w:rPr>
          <w:rFonts w:ascii="Arial" w:hAnsi="Arial" w:cs="Arial"/>
          <w:sz w:val="22"/>
          <w:szCs w:val="22"/>
          <w:lang w:val="fr-CA"/>
        </w:rPr>
        <w:t>Je vous écris aujourd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>hui pour vous donner de l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>information concernant le Fonds pour l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 xml:space="preserve">accessibilité de la radiodiffusion (le Fonds) actuellement mis en place, </w:t>
      </w:r>
      <w:r>
        <w:rPr>
          <w:rFonts w:ascii="Arial" w:hAnsi="Arial" w:cs="Arial"/>
          <w:sz w:val="22"/>
          <w:szCs w:val="22"/>
          <w:lang w:val="fr-CA"/>
        </w:rPr>
        <w:t>afin de</w:t>
      </w:r>
      <w:r w:rsidRPr="005F077C">
        <w:rPr>
          <w:rFonts w:ascii="Arial" w:hAnsi="Arial" w:cs="Arial"/>
          <w:sz w:val="22"/>
          <w:szCs w:val="22"/>
          <w:lang w:val="fr-CA"/>
        </w:rPr>
        <w:t xml:space="preserve"> vous demander si votre organisatio</w:t>
      </w:r>
      <w:r>
        <w:rPr>
          <w:rFonts w:ascii="Arial" w:hAnsi="Arial" w:cs="Arial"/>
          <w:sz w:val="22"/>
          <w:szCs w:val="22"/>
          <w:lang w:val="fr-CA"/>
        </w:rPr>
        <w:t>n est intéressée à devenir une p</w:t>
      </w:r>
      <w:r w:rsidRPr="005F077C">
        <w:rPr>
          <w:rFonts w:ascii="Arial" w:hAnsi="Arial" w:cs="Arial"/>
          <w:sz w:val="22"/>
          <w:szCs w:val="22"/>
          <w:lang w:val="fr-CA"/>
        </w:rPr>
        <w:t>artie prenante représentant les groupes pour l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 xml:space="preserve">accessibilité, de façon à pouvoir </w:t>
      </w:r>
      <w:r>
        <w:rPr>
          <w:rFonts w:ascii="Arial" w:hAnsi="Arial" w:cs="Arial"/>
          <w:sz w:val="22"/>
          <w:szCs w:val="22"/>
          <w:lang w:val="fr-CA"/>
        </w:rPr>
        <w:t>élire</w:t>
      </w:r>
      <w:r w:rsidRPr="005F077C">
        <w:rPr>
          <w:rFonts w:ascii="Arial" w:hAnsi="Arial" w:cs="Arial"/>
          <w:sz w:val="22"/>
          <w:szCs w:val="22"/>
          <w:lang w:val="fr-CA"/>
        </w:rPr>
        <w:t xml:space="preserve"> un </w:t>
      </w:r>
      <w:r>
        <w:rPr>
          <w:rFonts w:ascii="Arial" w:hAnsi="Arial" w:cs="Arial"/>
          <w:sz w:val="22"/>
          <w:szCs w:val="22"/>
          <w:lang w:val="fr-CA"/>
        </w:rPr>
        <w:t>a</w:t>
      </w:r>
      <w:r w:rsidRPr="005F077C">
        <w:rPr>
          <w:rFonts w:ascii="Arial" w:hAnsi="Arial" w:cs="Arial"/>
          <w:sz w:val="22"/>
          <w:szCs w:val="22"/>
          <w:lang w:val="fr-CA"/>
        </w:rPr>
        <w:t>dministrateur représentant les g</w:t>
      </w:r>
      <w:r>
        <w:rPr>
          <w:rFonts w:ascii="Arial" w:hAnsi="Arial" w:cs="Arial"/>
          <w:sz w:val="22"/>
          <w:szCs w:val="22"/>
          <w:lang w:val="fr-CA"/>
        </w:rPr>
        <w:t>roupes pour l'accessibilité au c</w:t>
      </w:r>
      <w:r w:rsidRPr="005F077C">
        <w:rPr>
          <w:rFonts w:ascii="Arial" w:hAnsi="Arial" w:cs="Arial"/>
          <w:sz w:val="22"/>
          <w:szCs w:val="22"/>
          <w:lang w:val="fr-CA"/>
        </w:rPr>
        <w:t>onseil d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>administration initial du Fonds.</w:t>
      </w:r>
    </w:p>
    <w:p w:rsidR="00F11DBB" w:rsidRPr="005F077C" w:rsidRDefault="00F11DBB" w:rsidP="00EA5EF2">
      <w:pPr>
        <w:rPr>
          <w:rFonts w:ascii="Arial" w:hAnsi="Arial" w:cs="Arial"/>
          <w:sz w:val="22"/>
          <w:szCs w:val="22"/>
          <w:lang w:val="fr-CA"/>
        </w:rPr>
      </w:pPr>
    </w:p>
    <w:p w:rsidR="00F11DBB" w:rsidRPr="005F077C" w:rsidRDefault="00F11DBB" w:rsidP="00EA5EF2">
      <w:pPr>
        <w:rPr>
          <w:rFonts w:ascii="Arial" w:hAnsi="Arial" w:cs="Arial"/>
          <w:b/>
          <w:sz w:val="22"/>
          <w:szCs w:val="22"/>
          <w:lang w:val="fr-CA"/>
        </w:rPr>
      </w:pPr>
      <w:r w:rsidRPr="005F077C">
        <w:rPr>
          <w:rFonts w:ascii="Arial" w:hAnsi="Arial" w:cs="Arial"/>
          <w:b/>
          <w:sz w:val="22"/>
          <w:szCs w:val="22"/>
          <w:lang w:val="fr-CA"/>
        </w:rPr>
        <w:t>Qu</w:t>
      </w:r>
      <w:r>
        <w:rPr>
          <w:rFonts w:ascii="Arial" w:hAnsi="Arial" w:cs="Arial"/>
          <w:b/>
          <w:sz w:val="22"/>
          <w:szCs w:val="22"/>
          <w:lang w:val="fr-CA"/>
        </w:rPr>
        <w:t>'</w:t>
      </w:r>
      <w:r w:rsidRPr="005F077C">
        <w:rPr>
          <w:rFonts w:ascii="Arial" w:hAnsi="Arial" w:cs="Arial"/>
          <w:b/>
          <w:sz w:val="22"/>
          <w:szCs w:val="22"/>
          <w:lang w:val="fr-CA"/>
        </w:rPr>
        <w:t>est-ce que le Fonds pour l</w:t>
      </w:r>
      <w:r>
        <w:rPr>
          <w:rFonts w:ascii="Arial" w:hAnsi="Arial" w:cs="Arial"/>
          <w:b/>
          <w:sz w:val="22"/>
          <w:szCs w:val="22"/>
          <w:lang w:val="fr-CA"/>
        </w:rPr>
        <w:t>'</w:t>
      </w:r>
      <w:r w:rsidRPr="005F077C">
        <w:rPr>
          <w:rFonts w:ascii="Arial" w:hAnsi="Arial" w:cs="Arial"/>
          <w:b/>
          <w:sz w:val="22"/>
          <w:szCs w:val="22"/>
          <w:lang w:val="fr-CA"/>
        </w:rPr>
        <w:t>accessibilité de la radiodiffusion?</w:t>
      </w:r>
    </w:p>
    <w:p w:rsidR="00F11DBB" w:rsidRPr="005F077C" w:rsidRDefault="00F11DBB" w:rsidP="00EA5EF2">
      <w:pPr>
        <w:rPr>
          <w:rFonts w:ascii="Arial" w:hAnsi="Arial" w:cs="Arial"/>
          <w:sz w:val="22"/>
          <w:szCs w:val="22"/>
          <w:lang w:val="fr-CA"/>
        </w:rPr>
      </w:pPr>
    </w:p>
    <w:p w:rsidR="00F11DBB" w:rsidRPr="005F077C" w:rsidRDefault="00F11DBB" w:rsidP="00E6460C">
      <w:pPr>
        <w:jc w:val="both"/>
        <w:rPr>
          <w:rFonts w:ascii="Arial" w:hAnsi="Arial" w:cs="Arial"/>
          <w:sz w:val="22"/>
          <w:szCs w:val="22"/>
          <w:lang w:val="fr-CA"/>
        </w:rPr>
      </w:pPr>
      <w:r w:rsidRPr="005F077C">
        <w:rPr>
          <w:rFonts w:ascii="Arial" w:hAnsi="Arial" w:cs="Arial"/>
          <w:sz w:val="22"/>
          <w:szCs w:val="22"/>
          <w:lang w:val="fr-CA"/>
        </w:rPr>
        <w:t>Le Fonds pour l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>accessibilité de la radiodiffusion est un organisme de financement indépendant et impartial qui soutient des projets novateurs favorisant l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>accessibilité du contenu de radiodiffusion au Canada.</w:t>
      </w:r>
      <w:r w:rsidRPr="005F077C">
        <w:rPr>
          <w:lang w:val="fr-CA"/>
        </w:rPr>
        <w:t xml:space="preserve"> </w:t>
      </w:r>
      <w:r w:rsidRPr="005F077C">
        <w:rPr>
          <w:rFonts w:ascii="Arial" w:hAnsi="Arial" w:cs="Arial"/>
          <w:sz w:val="22"/>
          <w:szCs w:val="22"/>
          <w:lang w:val="fr-CA"/>
        </w:rPr>
        <w:t>Le Fonds privilégiera les projets qui offrent des solutions pratiques et font appel à des principes de conception inclusive. Le Conseil de la radiodiffusion et des télécommunications canadiennes (CRTC) a demandé à BCE Inc. d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>établir le Fonds et de lui fournir un financement initial de 5,7 M$.</w:t>
      </w:r>
      <w:r w:rsidRPr="005F077C">
        <w:rPr>
          <w:rStyle w:val="FootnoteReference"/>
          <w:rFonts w:ascii="Arial" w:hAnsi="Arial" w:cs="Arial"/>
          <w:sz w:val="22"/>
          <w:szCs w:val="22"/>
          <w:lang w:val="fr-CA"/>
        </w:rPr>
        <w:footnoteReference w:id="1"/>
      </w:r>
      <w:r w:rsidRPr="005F077C">
        <w:rPr>
          <w:rFonts w:ascii="Arial" w:hAnsi="Arial" w:cs="Arial"/>
          <w:sz w:val="22"/>
          <w:szCs w:val="22"/>
          <w:lang w:val="fr-CA"/>
        </w:rPr>
        <w:t xml:space="preserve"> Vous pouvez en apprendre davantage sur le Fonds en consultant la </w:t>
      </w:r>
      <w:r w:rsidRPr="005F077C">
        <w:rPr>
          <w:rFonts w:ascii="Arial" w:hAnsi="Arial" w:cs="Arial"/>
          <w:b/>
          <w:sz w:val="22"/>
          <w:szCs w:val="22"/>
          <w:lang w:val="fr-CA"/>
        </w:rPr>
        <w:t>Fiche d</w:t>
      </w:r>
      <w:r>
        <w:rPr>
          <w:rFonts w:ascii="Arial" w:hAnsi="Arial" w:cs="Arial"/>
          <w:b/>
          <w:sz w:val="22"/>
          <w:szCs w:val="22"/>
          <w:lang w:val="fr-CA"/>
        </w:rPr>
        <w:t>'</w:t>
      </w:r>
      <w:r w:rsidRPr="005F077C">
        <w:rPr>
          <w:rFonts w:ascii="Arial" w:hAnsi="Arial" w:cs="Arial"/>
          <w:b/>
          <w:sz w:val="22"/>
          <w:szCs w:val="22"/>
          <w:lang w:val="fr-CA"/>
        </w:rPr>
        <w:t>information sur le Fonds pour l</w:t>
      </w:r>
      <w:r>
        <w:rPr>
          <w:rFonts w:ascii="Arial" w:hAnsi="Arial" w:cs="Arial"/>
          <w:b/>
          <w:sz w:val="22"/>
          <w:szCs w:val="22"/>
          <w:lang w:val="fr-CA"/>
        </w:rPr>
        <w:t>'</w:t>
      </w:r>
      <w:r w:rsidRPr="005F077C">
        <w:rPr>
          <w:rFonts w:ascii="Arial" w:hAnsi="Arial" w:cs="Arial"/>
          <w:b/>
          <w:sz w:val="22"/>
          <w:szCs w:val="22"/>
          <w:lang w:val="fr-CA"/>
        </w:rPr>
        <w:t>accessibilité de la radiodiffusion</w:t>
      </w:r>
      <w:r w:rsidRPr="005F077C">
        <w:rPr>
          <w:rFonts w:ascii="Arial" w:hAnsi="Arial" w:cs="Arial"/>
          <w:sz w:val="22"/>
          <w:szCs w:val="22"/>
          <w:lang w:val="fr-CA"/>
        </w:rPr>
        <w:t xml:space="preserve"> qui accompagne la présente lettre.</w:t>
      </w:r>
    </w:p>
    <w:p w:rsidR="00F11DBB" w:rsidRPr="005F077C" w:rsidRDefault="00F11DBB" w:rsidP="00F22A87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F11DBB" w:rsidRPr="005F077C" w:rsidRDefault="00F11DBB" w:rsidP="00F22A87">
      <w:pPr>
        <w:jc w:val="both"/>
        <w:rPr>
          <w:rFonts w:ascii="Arial" w:hAnsi="Arial" w:cs="Arial"/>
          <w:b/>
          <w:sz w:val="22"/>
          <w:szCs w:val="22"/>
          <w:lang w:val="fr-CA"/>
        </w:rPr>
      </w:pPr>
      <w:r w:rsidRPr="005F077C">
        <w:rPr>
          <w:rFonts w:ascii="Arial" w:hAnsi="Arial" w:cs="Arial"/>
          <w:b/>
          <w:sz w:val="22"/>
          <w:szCs w:val="22"/>
          <w:lang w:val="fr-CA"/>
        </w:rPr>
        <w:t>Structure de go</w:t>
      </w:r>
      <w:r>
        <w:rPr>
          <w:rFonts w:ascii="Arial" w:hAnsi="Arial" w:cs="Arial"/>
          <w:b/>
          <w:sz w:val="22"/>
          <w:szCs w:val="22"/>
          <w:lang w:val="fr-CA"/>
        </w:rPr>
        <w:t>uvernance du Fonds et rôle des p</w:t>
      </w:r>
      <w:r w:rsidRPr="005F077C">
        <w:rPr>
          <w:rFonts w:ascii="Arial" w:hAnsi="Arial" w:cs="Arial"/>
          <w:b/>
          <w:sz w:val="22"/>
          <w:szCs w:val="22"/>
          <w:lang w:val="fr-CA"/>
        </w:rPr>
        <w:t>arties prenantes :</w:t>
      </w:r>
    </w:p>
    <w:p w:rsidR="00F11DBB" w:rsidRPr="005F077C" w:rsidRDefault="00F11DBB" w:rsidP="00F22A87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F11DBB" w:rsidRPr="005F077C" w:rsidRDefault="00F11DBB" w:rsidP="00E6460C">
      <w:pPr>
        <w:jc w:val="both"/>
        <w:rPr>
          <w:rFonts w:ascii="Arial" w:hAnsi="Arial" w:cs="Arial"/>
          <w:sz w:val="22"/>
          <w:szCs w:val="22"/>
          <w:lang w:val="fr-CA"/>
        </w:rPr>
      </w:pPr>
      <w:r w:rsidRPr="005F077C">
        <w:rPr>
          <w:rFonts w:ascii="Arial" w:hAnsi="Arial" w:cs="Arial"/>
          <w:sz w:val="22"/>
          <w:szCs w:val="22"/>
          <w:lang w:val="fr-CA"/>
        </w:rPr>
        <w:t xml:space="preserve">Le Fonds sera régi par le </w:t>
      </w:r>
      <w:r>
        <w:rPr>
          <w:rFonts w:ascii="Arial" w:hAnsi="Arial" w:cs="Arial"/>
          <w:sz w:val="22"/>
          <w:szCs w:val="22"/>
          <w:lang w:val="fr-CA"/>
        </w:rPr>
        <w:t>c</w:t>
      </w:r>
      <w:r w:rsidRPr="005F077C">
        <w:rPr>
          <w:rFonts w:ascii="Arial" w:hAnsi="Arial" w:cs="Arial"/>
          <w:sz w:val="22"/>
          <w:szCs w:val="22"/>
          <w:lang w:val="fr-CA"/>
        </w:rPr>
        <w:t>onseil d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>administration permanent et ce dernier prendra toutes les décisions importantes relatives à l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>établissement et au fonctionnement du Fonds</w:t>
      </w:r>
      <w:r>
        <w:rPr>
          <w:rFonts w:ascii="Arial" w:hAnsi="Arial" w:cs="Arial"/>
          <w:sz w:val="22"/>
          <w:szCs w:val="22"/>
          <w:lang w:val="fr-CA"/>
        </w:rPr>
        <w:t xml:space="preserve">. </w:t>
      </w:r>
      <w:r w:rsidRPr="005F077C">
        <w:rPr>
          <w:rFonts w:ascii="Arial" w:hAnsi="Arial" w:cs="Arial"/>
          <w:sz w:val="22"/>
          <w:szCs w:val="22"/>
          <w:lang w:val="fr-CA"/>
        </w:rPr>
        <w:t xml:space="preserve">Le CRTC a </w:t>
      </w:r>
      <w:r>
        <w:rPr>
          <w:rFonts w:ascii="Arial" w:hAnsi="Arial" w:cs="Arial"/>
          <w:sz w:val="22"/>
          <w:szCs w:val="22"/>
          <w:lang w:val="fr-CA"/>
        </w:rPr>
        <w:t>exig</w:t>
      </w:r>
      <w:r w:rsidRPr="005F077C">
        <w:rPr>
          <w:rFonts w:ascii="Arial" w:hAnsi="Arial" w:cs="Arial"/>
          <w:sz w:val="22"/>
          <w:szCs w:val="22"/>
          <w:lang w:val="fr-CA"/>
        </w:rPr>
        <w:t xml:space="preserve">é que le Fonds </w:t>
      </w:r>
      <w:r>
        <w:rPr>
          <w:rFonts w:ascii="Arial" w:hAnsi="Arial" w:cs="Arial"/>
          <w:sz w:val="22"/>
          <w:szCs w:val="22"/>
          <w:lang w:val="fr-CA"/>
        </w:rPr>
        <w:t>compte</w:t>
      </w:r>
      <w:r w:rsidRPr="005F077C">
        <w:rPr>
          <w:rFonts w:ascii="Arial" w:hAnsi="Arial" w:cs="Arial"/>
          <w:sz w:val="22"/>
          <w:szCs w:val="22"/>
          <w:lang w:val="fr-CA"/>
        </w:rPr>
        <w:t xml:space="preserve"> neuf administrateurs à son </w:t>
      </w:r>
      <w:r>
        <w:rPr>
          <w:rFonts w:ascii="Arial" w:hAnsi="Arial" w:cs="Arial"/>
          <w:sz w:val="22"/>
          <w:szCs w:val="22"/>
          <w:lang w:val="fr-CA"/>
        </w:rPr>
        <w:t>conseil d'administration</w:t>
      </w:r>
      <w:r w:rsidRPr="005F077C">
        <w:rPr>
          <w:rFonts w:ascii="Arial" w:hAnsi="Arial" w:cs="Arial"/>
          <w:sz w:val="22"/>
          <w:szCs w:val="22"/>
          <w:lang w:val="fr-CA"/>
        </w:rPr>
        <w:t xml:space="preserve"> permanent.</w:t>
      </w:r>
      <w:r w:rsidRPr="005F077C">
        <w:rPr>
          <w:rStyle w:val="FootnoteReference"/>
          <w:rFonts w:ascii="Arial" w:hAnsi="Arial" w:cs="Arial"/>
          <w:sz w:val="22"/>
          <w:szCs w:val="22"/>
          <w:lang w:val="fr-CA"/>
        </w:rPr>
        <w:footnoteReference w:id="2"/>
      </w:r>
      <w:r w:rsidRPr="005F077C">
        <w:rPr>
          <w:rFonts w:ascii="Arial" w:hAnsi="Arial" w:cs="Arial"/>
          <w:sz w:val="22"/>
          <w:szCs w:val="22"/>
          <w:lang w:val="fr-CA"/>
        </w:rPr>
        <w:t xml:space="preserve"> Le CRTC a égal</w:t>
      </w:r>
      <w:r>
        <w:rPr>
          <w:rFonts w:ascii="Arial" w:hAnsi="Arial" w:cs="Arial"/>
          <w:sz w:val="22"/>
          <w:szCs w:val="22"/>
          <w:lang w:val="fr-CA"/>
        </w:rPr>
        <w:t>ement exigé que les p</w:t>
      </w:r>
      <w:r w:rsidRPr="005F077C">
        <w:rPr>
          <w:rFonts w:ascii="Arial" w:hAnsi="Arial" w:cs="Arial"/>
          <w:sz w:val="22"/>
          <w:szCs w:val="22"/>
          <w:lang w:val="fr-CA"/>
        </w:rPr>
        <w:t>arties prenantes représentant les groupes pour l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>accessibilité soient divisées selon les sous-catégories de groupes, c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>est-à-dire les groupes pour l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>accessibilité des personnes ayant une déficience visuelle, auditive, de mobilité ou cognitive</w:t>
      </w:r>
      <w:r>
        <w:rPr>
          <w:rFonts w:ascii="Arial" w:hAnsi="Arial" w:cs="Arial"/>
          <w:sz w:val="22"/>
          <w:szCs w:val="22"/>
          <w:lang w:val="fr-CA"/>
        </w:rPr>
        <w:t>. Chaque sous-catégorie élira un a</w:t>
      </w:r>
      <w:r w:rsidRPr="005F077C">
        <w:rPr>
          <w:rFonts w:ascii="Arial" w:hAnsi="Arial" w:cs="Arial"/>
          <w:sz w:val="22"/>
          <w:szCs w:val="22"/>
          <w:lang w:val="fr-CA"/>
        </w:rPr>
        <w:t>dministrateur (pour un total de quatre) et, collectivem</w:t>
      </w:r>
      <w:r>
        <w:rPr>
          <w:rFonts w:ascii="Arial" w:hAnsi="Arial" w:cs="Arial"/>
          <w:sz w:val="22"/>
          <w:szCs w:val="22"/>
          <w:lang w:val="fr-CA"/>
        </w:rPr>
        <w:t>ent, toutes les sous-catégories éliront deux a</w:t>
      </w:r>
      <w:r w:rsidRPr="005F077C">
        <w:rPr>
          <w:rFonts w:ascii="Arial" w:hAnsi="Arial" w:cs="Arial"/>
          <w:sz w:val="22"/>
          <w:szCs w:val="22"/>
          <w:lang w:val="fr-CA"/>
        </w:rPr>
        <w:t>dministrateurs indépendants pour l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>accessibilité</w:t>
      </w:r>
      <w:r>
        <w:rPr>
          <w:rFonts w:ascii="Arial" w:hAnsi="Arial" w:cs="Arial"/>
          <w:sz w:val="22"/>
          <w:szCs w:val="22"/>
          <w:lang w:val="fr-CA"/>
        </w:rPr>
        <w:t>. En conséquence, six des neuf a</w:t>
      </w:r>
      <w:r w:rsidRPr="005F077C">
        <w:rPr>
          <w:rFonts w:ascii="Arial" w:hAnsi="Arial" w:cs="Arial"/>
          <w:sz w:val="22"/>
          <w:szCs w:val="22"/>
          <w:lang w:val="fr-CA"/>
        </w:rPr>
        <w:t xml:space="preserve">dministrateurs seront </w:t>
      </w:r>
      <w:r>
        <w:rPr>
          <w:rFonts w:ascii="Arial" w:hAnsi="Arial" w:cs="Arial"/>
          <w:sz w:val="22"/>
          <w:szCs w:val="22"/>
          <w:lang w:val="fr-CA"/>
        </w:rPr>
        <w:t>élus par les p</w:t>
      </w:r>
      <w:r w:rsidRPr="005F077C">
        <w:rPr>
          <w:rFonts w:ascii="Arial" w:hAnsi="Arial" w:cs="Arial"/>
          <w:sz w:val="22"/>
          <w:szCs w:val="22"/>
          <w:lang w:val="fr-CA"/>
        </w:rPr>
        <w:t>arties prenantes représentant les groupes pour l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 xml:space="preserve">accessibilité. </w:t>
      </w:r>
      <w:r>
        <w:rPr>
          <w:rFonts w:ascii="Arial" w:hAnsi="Arial" w:cs="Arial"/>
          <w:sz w:val="22"/>
          <w:szCs w:val="22"/>
          <w:lang w:val="fr-CA"/>
        </w:rPr>
        <w:t>Les trois autres a</w:t>
      </w:r>
      <w:r w:rsidRPr="005F077C">
        <w:rPr>
          <w:rFonts w:ascii="Arial" w:hAnsi="Arial" w:cs="Arial"/>
          <w:sz w:val="22"/>
          <w:szCs w:val="22"/>
          <w:lang w:val="fr-CA"/>
        </w:rPr>
        <w:t xml:space="preserve">dministrateurs seront </w:t>
      </w:r>
      <w:r>
        <w:rPr>
          <w:rFonts w:ascii="Arial" w:hAnsi="Arial" w:cs="Arial"/>
          <w:sz w:val="22"/>
          <w:szCs w:val="22"/>
          <w:lang w:val="fr-CA"/>
        </w:rPr>
        <w:t>élus par les p</w:t>
      </w:r>
      <w:r w:rsidRPr="005F077C">
        <w:rPr>
          <w:rFonts w:ascii="Arial" w:hAnsi="Arial" w:cs="Arial"/>
          <w:sz w:val="22"/>
          <w:szCs w:val="22"/>
          <w:lang w:val="fr-CA"/>
        </w:rPr>
        <w:t>arties prenantes représentant l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>industrie de la radiodiffusion.</w:t>
      </w:r>
    </w:p>
    <w:p w:rsidR="00F11DBB" w:rsidRPr="005F077C" w:rsidRDefault="00F11DBB" w:rsidP="007A525A">
      <w:pPr>
        <w:jc w:val="both"/>
        <w:outlineLvl w:val="0"/>
        <w:rPr>
          <w:rFonts w:ascii="Arial" w:hAnsi="Arial" w:cs="Arial"/>
          <w:sz w:val="22"/>
          <w:szCs w:val="22"/>
          <w:lang w:val="fr-CA"/>
        </w:rPr>
      </w:pPr>
    </w:p>
    <w:p w:rsidR="00F11DBB" w:rsidRDefault="00F11DBB" w:rsidP="00E6460C">
      <w:pPr>
        <w:jc w:val="both"/>
        <w:rPr>
          <w:rFonts w:ascii="Arial" w:hAnsi="Arial" w:cs="Arial"/>
          <w:sz w:val="22"/>
          <w:szCs w:val="22"/>
          <w:lang w:val="fr-CA"/>
        </w:rPr>
      </w:pPr>
      <w:r w:rsidRPr="005F077C">
        <w:rPr>
          <w:rFonts w:ascii="Arial" w:hAnsi="Arial" w:cs="Arial"/>
          <w:sz w:val="22"/>
          <w:szCs w:val="22"/>
          <w:lang w:val="fr-CA"/>
        </w:rPr>
        <w:t>Le diagramme c</w:t>
      </w:r>
      <w:r>
        <w:rPr>
          <w:rFonts w:ascii="Arial" w:hAnsi="Arial" w:cs="Arial"/>
          <w:sz w:val="22"/>
          <w:szCs w:val="22"/>
          <w:lang w:val="fr-CA"/>
        </w:rPr>
        <w:t>i-dessous illustre comment les p</w:t>
      </w:r>
      <w:r w:rsidRPr="005F077C">
        <w:rPr>
          <w:rFonts w:ascii="Arial" w:hAnsi="Arial" w:cs="Arial"/>
          <w:sz w:val="22"/>
          <w:szCs w:val="22"/>
          <w:lang w:val="fr-CA"/>
        </w:rPr>
        <w:t>arties prenantes représentant les groupes pour l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>a</w:t>
      </w:r>
      <w:r>
        <w:rPr>
          <w:rFonts w:ascii="Arial" w:hAnsi="Arial" w:cs="Arial"/>
          <w:sz w:val="22"/>
          <w:szCs w:val="22"/>
          <w:lang w:val="fr-CA"/>
        </w:rPr>
        <w:t>ccessibilité éliront les six a</w:t>
      </w:r>
      <w:r w:rsidRPr="005F077C">
        <w:rPr>
          <w:rFonts w:ascii="Arial" w:hAnsi="Arial" w:cs="Arial"/>
          <w:sz w:val="22"/>
          <w:szCs w:val="22"/>
          <w:lang w:val="fr-CA"/>
        </w:rPr>
        <w:t>dministrateurs représentant les groupes p</w:t>
      </w:r>
      <w:r>
        <w:rPr>
          <w:rFonts w:ascii="Arial" w:hAnsi="Arial" w:cs="Arial"/>
          <w:sz w:val="22"/>
          <w:szCs w:val="22"/>
          <w:lang w:val="fr-CA"/>
        </w:rPr>
        <w:t>our l'accessibilité au sein du c</w:t>
      </w:r>
      <w:r w:rsidRPr="005F077C">
        <w:rPr>
          <w:rFonts w:ascii="Arial" w:hAnsi="Arial" w:cs="Arial"/>
          <w:sz w:val="22"/>
          <w:szCs w:val="22"/>
          <w:lang w:val="fr-CA"/>
        </w:rPr>
        <w:t>onseil d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>administration du Fonds.</w:t>
      </w:r>
    </w:p>
    <w:p w:rsidR="00F11DBB" w:rsidRDefault="00F11DBB" w:rsidP="00000B79">
      <w:pPr>
        <w:pStyle w:val="ListParagraph"/>
        <w:ind w:left="0"/>
        <w:rPr>
          <w:rFonts w:ascii="Arial" w:hAnsi="Arial" w:cs="Arial"/>
          <w:sz w:val="22"/>
          <w:szCs w:val="22"/>
          <w:lang w:val="fr-CA"/>
        </w:rPr>
      </w:pPr>
    </w:p>
    <w:p w:rsidR="00F11DBB" w:rsidRDefault="00F11DBB" w:rsidP="00000B79">
      <w:pPr>
        <w:jc w:val="center"/>
        <w:rPr>
          <w:rFonts w:ascii="Arial" w:hAnsi="Arial" w:cs="Arial"/>
          <w:b/>
          <w:sz w:val="22"/>
          <w:szCs w:val="22"/>
          <w:lang w:val="fr-CA"/>
        </w:rPr>
      </w:pPr>
      <w:r>
        <w:rPr>
          <w:rFonts w:ascii="Arial" w:hAnsi="Arial" w:cs="Arial"/>
          <w:b/>
          <w:sz w:val="22"/>
          <w:szCs w:val="22"/>
          <w:lang w:val="fr-CA"/>
        </w:rPr>
        <w:t>Les s</w:t>
      </w:r>
      <w:r w:rsidRPr="007D6652">
        <w:rPr>
          <w:rFonts w:ascii="Arial" w:hAnsi="Arial" w:cs="Arial"/>
          <w:b/>
          <w:sz w:val="22"/>
          <w:szCs w:val="22"/>
          <w:lang w:val="fr-CA"/>
        </w:rPr>
        <w:t xml:space="preserve">ix administrateurs élus par </w:t>
      </w:r>
    </w:p>
    <w:p w:rsidR="00F11DBB" w:rsidRDefault="00F11DBB" w:rsidP="00000B79">
      <w:pPr>
        <w:jc w:val="center"/>
        <w:rPr>
          <w:rFonts w:ascii="Arial" w:hAnsi="Arial" w:cs="Arial"/>
          <w:b/>
          <w:sz w:val="22"/>
          <w:szCs w:val="22"/>
          <w:lang w:val="fr-CA"/>
        </w:rPr>
      </w:pPr>
      <w:r w:rsidRPr="007D6652">
        <w:rPr>
          <w:rFonts w:ascii="Arial" w:hAnsi="Arial" w:cs="Arial"/>
          <w:b/>
          <w:sz w:val="22"/>
          <w:szCs w:val="22"/>
          <w:lang w:val="fr-CA"/>
        </w:rPr>
        <w:t>les parties prenantes représentant les group</w:t>
      </w:r>
      <w:r>
        <w:rPr>
          <w:rFonts w:ascii="Arial" w:hAnsi="Arial" w:cs="Arial"/>
          <w:b/>
          <w:sz w:val="22"/>
          <w:szCs w:val="22"/>
          <w:lang w:val="fr-CA"/>
        </w:rPr>
        <w:t>e</w:t>
      </w:r>
      <w:r w:rsidRPr="007D6652">
        <w:rPr>
          <w:rFonts w:ascii="Arial" w:hAnsi="Arial" w:cs="Arial"/>
          <w:b/>
          <w:sz w:val="22"/>
          <w:szCs w:val="22"/>
          <w:lang w:val="fr-CA"/>
        </w:rPr>
        <w:t>s pour l</w:t>
      </w:r>
      <w:r>
        <w:rPr>
          <w:rFonts w:ascii="Arial" w:hAnsi="Arial" w:cs="Arial"/>
          <w:b/>
          <w:sz w:val="22"/>
          <w:szCs w:val="22"/>
          <w:lang w:val="fr-CA"/>
        </w:rPr>
        <w:t>'</w:t>
      </w:r>
      <w:r w:rsidRPr="007D6652">
        <w:rPr>
          <w:rFonts w:ascii="Arial" w:hAnsi="Arial" w:cs="Arial"/>
          <w:b/>
          <w:sz w:val="22"/>
          <w:szCs w:val="22"/>
          <w:lang w:val="fr-CA"/>
        </w:rPr>
        <w:t>accessibilité</w:t>
      </w:r>
    </w:p>
    <w:p w:rsidR="00F11DBB" w:rsidRPr="005F077C" w:rsidRDefault="00371E63" w:rsidP="00772083">
      <w:pPr>
        <w:tabs>
          <w:tab w:val="left" w:pos="450"/>
        </w:tabs>
        <w:jc w:val="both"/>
        <w:rPr>
          <w:rFonts w:ascii="Arial" w:hAnsi="Arial" w:cs="Arial"/>
          <w:sz w:val="22"/>
          <w:szCs w:val="22"/>
          <w:lang w:val="fr-CA"/>
        </w:rPr>
      </w:pPr>
      <w:r>
        <w:rPr>
          <w:rFonts w:ascii="Arial" w:hAnsi="Arial" w:cs="Arial"/>
          <w:noProof/>
          <w:sz w:val="22"/>
          <w:szCs w:val="22"/>
          <w:lang w:eastAsia="en-US"/>
        </w:rPr>
        <w:drawing>
          <wp:inline distT="0" distB="0" distL="0" distR="0">
            <wp:extent cx="5943600" cy="2080895"/>
            <wp:effectExtent l="0" t="0" r="0" b="0"/>
            <wp:docPr id="1" name="Objec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495058" cy="2971800"/>
                      <a:chOff x="330697" y="1524000"/>
                      <a:chExt cx="8495058" cy="2971800"/>
                    </a:xfrm>
                  </a:grpSpPr>
                  <a:grpSp>
                    <a:nvGrpSpPr>
                      <a:cNvPr id="28" name="Group 27"/>
                      <a:cNvGrpSpPr/>
                    </a:nvGrpSpPr>
                    <a:grpSpPr>
                      <a:xfrm>
                        <a:off x="339166" y="1524000"/>
                        <a:ext cx="8486589" cy="2940424"/>
                        <a:chOff x="457199" y="1524000"/>
                        <a:chExt cx="8486589" cy="2940424"/>
                      </a:xfrm>
                    </a:grpSpPr>
                    <a:sp>
                      <a:nvSpPr>
                        <a:cNvPr id="8" name="Rounded Rectangle 7"/>
                        <a:cNvSpPr/>
                      </a:nvSpPr>
                      <a:spPr>
                        <a:xfrm>
                          <a:off x="4969933" y="1524000"/>
                          <a:ext cx="1413934" cy="1066800"/>
                        </a:xfrm>
                        <a:prstGeom prst="round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fr-CA" sz="1100" b="1" dirty="0" smtClean="0"/>
                              <a:t>Un administrateur représentant les groupes pour l’accessibilité </a:t>
                            </a:r>
                            <a:br>
                              <a:rPr lang="fr-CA" sz="1100" b="1" dirty="0" smtClean="0"/>
                            </a:br>
                            <a:r>
                              <a:rPr lang="fr-CA" sz="1100" b="1" dirty="0" smtClean="0"/>
                              <a:t>(déficience cognitive)</a:t>
                            </a:r>
                            <a:endParaRPr lang="fr-CA" sz="1100" b="1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9" name="Rounded Rectangle 8"/>
                        <a:cNvSpPr/>
                      </a:nvSpPr>
                      <a:spPr>
                        <a:xfrm>
                          <a:off x="1957792" y="1524000"/>
                          <a:ext cx="1453277" cy="1066800"/>
                        </a:xfrm>
                        <a:prstGeom prst="round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fr-CA" sz="1100" b="1" dirty="0" smtClean="0"/>
                              <a:t>Un administrateur représentant les groupes pour l’accessibilité </a:t>
                            </a:r>
                            <a:br>
                              <a:rPr lang="fr-CA" sz="1100" b="1" dirty="0" smtClean="0"/>
                            </a:br>
                            <a:r>
                              <a:rPr lang="fr-CA" sz="1100" b="1" dirty="0" smtClean="0"/>
                              <a:t>(déficience auditive)</a:t>
                            </a:r>
                            <a:endParaRPr lang="fr-CA" sz="1100" b="1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0" name="Rounded Rectangle 9"/>
                        <a:cNvSpPr/>
                      </a:nvSpPr>
                      <a:spPr>
                        <a:xfrm>
                          <a:off x="457199" y="1524000"/>
                          <a:ext cx="1434353" cy="1066800"/>
                        </a:xfrm>
                        <a:prstGeom prst="round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fr-CA" sz="1100" b="1" dirty="0" smtClean="0"/>
                              <a:t>Un administrateur représentant les groupes pour l’accessibilité </a:t>
                            </a:r>
                            <a:br>
                              <a:rPr lang="fr-CA" sz="1100" b="1" dirty="0" smtClean="0"/>
                            </a:br>
                            <a:r>
                              <a:rPr lang="fr-CA" sz="1100" b="1" dirty="0" smtClean="0"/>
                              <a:t>(déficience visuelle)</a:t>
                            </a:r>
                            <a:endParaRPr lang="fr-CA" sz="1100" b="1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1" name="Rounded Rectangle 10"/>
                        <a:cNvSpPr/>
                      </a:nvSpPr>
                      <a:spPr>
                        <a:xfrm>
                          <a:off x="3481793" y="1524000"/>
                          <a:ext cx="1413934" cy="1066800"/>
                        </a:xfrm>
                        <a:prstGeom prst="round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fr-CA" sz="1100" b="1" dirty="0" smtClean="0"/>
                              <a:t>Un administrateur représentant les groupes pour l’accessibilité </a:t>
                            </a:r>
                            <a:br>
                              <a:rPr lang="fr-CA" sz="1100" b="1" dirty="0" smtClean="0"/>
                            </a:br>
                            <a:r>
                              <a:rPr lang="fr-CA" sz="1100" b="1" dirty="0" smtClean="0"/>
                              <a:t>(déficience de mobilité)</a:t>
                            </a:r>
                            <a:endParaRPr lang="fr-CA" sz="1100" b="1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7" name="Down Arrow 16"/>
                        <a:cNvSpPr/>
                      </a:nvSpPr>
                      <a:spPr>
                        <a:xfrm flipV="1">
                          <a:off x="946484" y="2743200"/>
                          <a:ext cx="272716" cy="554182"/>
                        </a:xfrm>
                        <a:prstGeom prst="downArrow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solidFill>
                            <a:schemeClr val="accent1">
                              <a:shade val="50000"/>
                              <a:alpha val="62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fr-CA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8" name="Down Arrow 17"/>
                        <a:cNvSpPr/>
                      </a:nvSpPr>
                      <a:spPr>
                        <a:xfrm flipV="1">
                          <a:off x="5562600" y="2743200"/>
                          <a:ext cx="272716" cy="554182"/>
                        </a:xfrm>
                        <a:prstGeom prst="downArrow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solidFill>
                            <a:schemeClr val="accent1">
                              <a:shade val="50000"/>
                              <a:alpha val="62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fr-CA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9" name="Down Arrow 18"/>
                        <a:cNvSpPr/>
                      </a:nvSpPr>
                      <a:spPr>
                        <a:xfrm flipV="1">
                          <a:off x="4038600" y="2743200"/>
                          <a:ext cx="272716" cy="554182"/>
                        </a:xfrm>
                        <a:prstGeom prst="downArrow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solidFill>
                            <a:schemeClr val="accent1">
                              <a:shade val="50000"/>
                              <a:alpha val="62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fr-CA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0" name="Down Arrow 19"/>
                        <a:cNvSpPr/>
                      </a:nvSpPr>
                      <a:spPr>
                        <a:xfrm flipV="1">
                          <a:off x="2470484" y="2743200"/>
                          <a:ext cx="272716" cy="554182"/>
                        </a:xfrm>
                        <a:prstGeom prst="downArrow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solidFill>
                            <a:schemeClr val="accent1">
                              <a:shade val="50000"/>
                              <a:alpha val="62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fr-CA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4" name="Rounded Rectangle 23"/>
                        <a:cNvSpPr/>
                      </a:nvSpPr>
                      <a:spPr>
                        <a:xfrm>
                          <a:off x="6448612" y="1524000"/>
                          <a:ext cx="2495176" cy="1066800"/>
                        </a:xfrm>
                        <a:prstGeom prst="round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fr-CA" sz="1100" b="1" dirty="0" smtClean="0"/>
                              <a:t>Deux administrateurs indépendants pour l’accessibilité</a:t>
                            </a:r>
                            <a:endParaRPr lang="fr-CA" sz="1100" b="1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5" name="Rounded Rectangle 24"/>
                        <a:cNvSpPr/>
                      </a:nvSpPr>
                      <a:spPr>
                        <a:xfrm>
                          <a:off x="6448612" y="3460376"/>
                          <a:ext cx="2495176" cy="1004048"/>
                        </a:xfrm>
                        <a:prstGeom prst="round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fr-CA" sz="1100" b="1" dirty="0" smtClean="0"/>
                              <a:t>Toutes les parties prenantes représentant les groupes pour l’accessibilité</a:t>
                            </a:r>
                            <a:endParaRPr lang="fr-CA" sz="1100" b="1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7" name="Down Arrow 26"/>
                        <a:cNvSpPr/>
                      </a:nvSpPr>
                      <a:spPr>
                        <a:xfrm flipV="1">
                          <a:off x="7575884" y="2743200"/>
                          <a:ext cx="272716" cy="554182"/>
                        </a:xfrm>
                        <a:prstGeom prst="downArrow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25400">
                          <a:solidFill>
                            <a:schemeClr val="accent1">
                              <a:shade val="50000"/>
                              <a:alpha val="62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fr-CA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  <a:sp>
                    <a:nvSpPr>
                      <a:cNvPr id="21" name="Rounded Rectangle 7"/>
                      <a:cNvSpPr/>
                    </a:nvSpPr>
                    <a:spPr>
                      <a:xfrm>
                        <a:off x="4843431" y="3429000"/>
                        <a:ext cx="1413934" cy="1066800"/>
                      </a:xfrm>
                      <a:prstGeom prst="roundRect">
                        <a:avLst/>
                      </a:prstGeom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r-CA" sz="1100" b="1" dirty="0" smtClean="0"/>
                            <a:t>Parties prenantes représentant les groupes pour l’accessibilité </a:t>
                          </a:r>
                          <a:br>
                            <a:rPr lang="fr-CA" sz="1100" b="1" dirty="0" smtClean="0"/>
                          </a:br>
                          <a:r>
                            <a:rPr lang="fr-CA" sz="1100" b="1" dirty="0" smtClean="0"/>
                            <a:t>(déficience cognitive)</a:t>
                          </a:r>
                          <a:endParaRPr lang="fr-CA" sz="1100" b="1" dirty="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2" name="Rounded Rectangle 8"/>
                      <a:cNvSpPr/>
                    </a:nvSpPr>
                    <a:spPr>
                      <a:xfrm>
                        <a:off x="1831290" y="3429000"/>
                        <a:ext cx="1453277" cy="1066800"/>
                      </a:xfrm>
                      <a:prstGeom prst="roundRect">
                        <a:avLst/>
                      </a:prstGeom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r-CA" sz="1100" b="1" dirty="0" smtClean="0"/>
                            <a:t>Parties prenantes représentant les groupes pour l’accessibilité </a:t>
                          </a:r>
                          <a:br>
                            <a:rPr lang="fr-CA" sz="1100" b="1" dirty="0" smtClean="0"/>
                          </a:br>
                          <a:r>
                            <a:rPr lang="fr-CA" sz="1100" b="1" dirty="0" smtClean="0"/>
                            <a:t>(déficience auditive)</a:t>
                          </a:r>
                          <a:endParaRPr lang="fr-CA" sz="1100" b="1" dirty="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3" name="Rounded Rectangle 9"/>
                      <a:cNvSpPr/>
                    </a:nvSpPr>
                    <a:spPr>
                      <a:xfrm>
                        <a:off x="330697" y="3429000"/>
                        <a:ext cx="1434353" cy="1066800"/>
                      </a:xfrm>
                      <a:prstGeom prst="roundRect">
                        <a:avLst/>
                      </a:prstGeom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r-CA" sz="1100" b="1" dirty="0" smtClean="0"/>
                            <a:t>Parties prenantes représentant les groupes pour l’accessibilité </a:t>
                          </a:r>
                          <a:br>
                            <a:rPr lang="fr-CA" sz="1100" b="1" dirty="0" smtClean="0"/>
                          </a:br>
                          <a:r>
                            <a:rPr lang="fr-CA" sz="1100" b="1" dirty="0" smtClean="0"/>
                            <a:t>(déficience visuelle)</a:t>
                          </a:r>
                          <a:endParaRPr lang="fr-CA" sz="1100" b="1" dirty="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6" name="Rounded Rectangle 10"/>
                      <a:cNvSpPr/>
                    </a:nvSpPr>
                    <a:spPr>
                      <a:xfrm>
                        <a:off x="3355291" y="3429000"/>
                        <a:ext cx="1413934" cy="1066800"/>
                      </a:xfrm>
                      <a:prstGeom prst="roundRect">
                        <a:avLst/>
                      </a:prstGeom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r-CA" sz="1100" b="1" dirty="0" smtClean="0"/>
                            <a:t>Parties prenantes représentant les groupes pour l’accessibilité </a:t>
                          </a:r>
                          <a:br>
                            <a:rPr lang="fr-CA" sz="1100" b="1" dirty="0" smtClean="0"/>
                          </a:br>
                          <a:r>
                            <a:rPr lang="fr-CA" sz="1100" b="1" dirty="0" smtClean="0"/>
                            <a:t>(déficience de mobilité)</a:t>
                          </a:r>
                          <a:endParaRPr lang="fr-CA" sz="1100" b="1" dirty="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</w:p>
    <w:p w:rsidR="00F11DBB" w:rsidRPr="005F077C" w:rsidRDefault="00F11DBB" w:rsidP="00F44822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F11DBB" w:rsidRPr="005F077C" w:rsidRDefault="00F11DBB" w:rsidP="00E6460C">
      <w:pPr>
        <w:jc w:val="both"/>
        <w:rPr>
          <w:rFonts w:ascii="Arial" w:hAnsi="Arial" w:cs="Arial"/>
          <w:sz w:val="22"/>
          <w:szCs w:val="22"/>
          <w:lang w:val="fr-CA"/>
        </w:rPr>
      </w:pPr>
      <w:r>
        <w:rPr>
          <w:rFonts w:ascii="Arial" w:hAnsi="Arial" w:cs="Arial"/>
          <w:sz w:val="22"/>
          <w:szCs w:val="22"/>
          <w:lang w:val="fr-CA"/>
        </w:rPr>
        <w:t>Une fois élu, le c</w:t>
      </w:r>
      <w:r w:rsidRPr="005F077C">
        <w:rPr>
          <w:rFonts w:ascii="Arial" w:hAnsi="Arial" w:cs="Arial"/>
          <w:sz w:val="22"/>
          <w:szCs w:val="22"/>
          <w:lang w:val="fr-CA"/>
        </w:rPr>
        <w:t>onseil d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 xml:space="preserve">administration du Fonds recrutera un gestionnaire du financement indépendant qui sera responsable des activités quotidiennes </w:t>
      </w:r>
      <w:r>
        <w:rPr>
          <w:rFonts w:ascii="Arial" w:hAnsi="Arial" w:cs="Arial"/>
          <w:sz w:val="22"/>
          <w:szCs w:val="22"/>
          <w:lang w:val="fr-CA"/>
        </w:rPr>
        <w:t>du Fonds, sous la direction du c</w:t>
      </w:r>
      <w:r w:rsidRPr="005F077C">
        <w:rPr>
          <w:rFonts w:ascii="Arial" w:hAnsi="Arial" w:cs="Arial"/>
          <w:sz w:val="22"/>
          <w:szCs w:val="22"/>
          <w:lang w:val="fr-CA"/>
        </w:rPr>
        <w:t>onseil</w:t>
      </w:r>
      <w:r>
        <w:rPr>
          <w:rFonts w:ascii="Arial" w:hAnsi="Arial" w:cs="Arial"/>
          <w:sz w:val="22"/>
          <w:szCs w:val="22"/>
          <w:lang w:val="fr-CA"/>
        </w:rPr>
        <w:t>. Le président du c</w:t>
      </w:r>
      <w:r w:rsidRPr="005F077C">
        <w:rPr>
          <w:rFonts w:ascii="Arial" w:hAnsi="Arial" w:cs="Arial"/>
          <w:sz w:val="22"/>
          <w:szCs w:val="22"/>
          <w:lang w:val="fr-CA"/>
        </w:rPr>
        <w:t>onseil permanent ser</w:t>
      </w:r>
      <w:r>
        <w:rPr>
          <w:rFonts w:ascii="Arial" w:hAnsi="Arial" w:cs="Arial"/>
          <w:sz w:val="22"/>
          <w:szCs w:val="22"/>
          <w:lang w:val="fr-CA"/>
        </w:rPr>
        <w:t>a confirmé annuellement par le c</w:t>
      </w:r>
      <w:r w:rsidRPr="005F077C">
        <w:rPr>
          <w:rFonts w:ascii="Arial" w:hAnsi="Arial" w:cs="Arial"/>
          <w:sz w:val="22"/>
          <w:szCs w:val="22"/>
          <w:lang w:val="fr-CA"/>
        </w:rPr>
        <w:t>o</w:t>
      </w:r>
      <w:r>
        <w:rPr>
          <w:rFonts w:ascii="Arial" w:hAnsi="Arial" w:cs="Arial"/>
          <w:sz w:val="22"/>
          <w:szCs w:val="22"/>
          <w:lang w:val="fr-CA"/>
        </w:rPr>
        <w:t>nseil et choisi parmi les deux a</w:t>
      </w:r>
      <w:r w:rsidRPr="005F077C">
        <w:rPr>
          <w:rFonts w:ascii="Arial" w:hAnsi="Arial" w:cs="Arial"/>
          <w:sz w:val="22"/>
          <w:szCs w:val="22"/>
          <w:lang w:val="fr-CA"/>
        </w:rPr>
        <w:t>dministrateurs indépendants pour l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>accessibilité.</w:t>
      </w:r>
    </w:p>
    <w:p w:rsidR="00F11DBB" w:rsidRPr="005F077C" w:rsidRDefault="00F11DBB" w:rsidP="00505FA8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F11DBB" w:rsidRPr="005F077C" w:rsidRDefault="00F11DBB" w:rsidP="00E6460C">
      <w:pPr>
        <w:jc w:val="both"/>
        <w:rPr>
          <w:rFonts w:ascii="Arial" w:hAnsi="Arial" w:cs="Arial"/>
          <w:sz w:val="22"/>
          <w:szCs w:val="22"/>
          <w:lang w:val="fr-CA"/>
        </w:rPr>
      </w:pPr>
      <w:r>
        <w:rPr>
          <w:rFonts w:ascii="Arial" w:hAnsi="Arial" w:cs="Arial"/>
          <w:sz w:val="22"/>
          <w:szCs w:val="22"/>
          <w:lang w:val="fr-CA"/>
        </w:rPr>
        <w:t>Les a</w:t>
      </w:r>
      <w:r w:rsidRPr="005F077C">
        <w:rPr>
          <w:rFonts w:ascii="Arial" w:hAnsi="Arial" w:cs="Arial"/>
          <w:sz w:val="22"/>
          <w:szCs w:val="22"/>
          <w:lang w:val="fr-CA"/>
        </w:rPr>
        <w:t xml:space="preserve">dministrateurs seront généralement élus au </w:t>
      </w:r>
      <w:r>
        <w:rPr>
          <w:rFonts w:ascii="Arial" w:hAnsi="Arial" w:cs="Arial"/>
          <w:sz w:val="22"/>
          <w:szCs w:val="22"/>
          <w:lang w:val="fr-CA"/>
        </w:rPr>
        <w:t>conseil d'administration pour un mandat de trois (3) ans</w:t>
      </w:r>
      <w:r w:rsidRPr="005F077C">
        <w:rPr>
          <w:rFonts w:ascii="Arial" w:hAnsi="Arial" w:cs="Arial"/>
          <w:sz w:val="22"/>
          <w:szCs w:val="22"/>
          <w:lang w:val="fr-CA"/>
        </w:rPr>
        <w:t xml:space="preserve"> et pourront être réélus jusqu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 xml:space="preserve">à un maximum de six (6) années consécutives. </w:t>
      </w:r>
      <w:r>
        <w:rPr>
          <w:rFonts w:ascii="Arial" w:hAnsi="Arial" w:cs="Arial"/>
          <w:sz w:val="22"/>
          <w:szCs w:val="22"/>
          <w:lang w:val="fr-CA"/>
        </w:rPr>
        <w:t xml:space="preserve">Afin </w:t>
      </w:r>
      <w:r w:rsidRPr="005F077C">
        <w:rPr>
          <w:rFonts w:ascii="Arial" w:hAnsi="Arial" w:cs="Arial"/>
          <w:sz w:val="22"/>
          <w:szCs w:val="22"/>
          <w:lang w:val="fr-CA"/>
        </w:rPr>
        <w:t>qu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>il y ait en tout temps un nombre ap</w:t>
      </w:r>
      <w:r>
        <w:rPr>
          <w:rFonts w:ascii="Arial" w:hAnsi="Arial" w:cs="Arial"/>
          <w:sz w:val="22"/>
          <w:szCs w:val="22"/>
          <w:lang w:val="fr-CA"/>
        </w:rPr>
        <w:t>proprié de membres siégeant au conseil, la durée du mandat des a</w:t>
      </w:r>
      <w:r w:rsidRPr="005F077C">
        <w:rPr>
          <w:rFonts w:ascii="Arial" w:hAnsi="Arial" w:cs="Arial"/>
          <w:sz w:val="22"/>
          <w:szCs w:val="22"/>
          <w:lang w:val="fr-CA"/>
        </w:rPr>
        <w:t>dministrateurs initiaux sera de deux (2) ou de trois (3) ans.</w:t>
      </w:r>
    </w:p>
    <w:p w:rsidR="00F11DBB" w:rsidRPr="005F077C" w:rsidRDefault="00F11DBB" w:rsidP="00F44822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F11DBB" w:rsidRPr="005F077C" w:rsidRDefault="00F11DBB" w:rsidP="00E6460C">
      <w:pPr>
        <w:jc w:val="both"/>
        <w:rPr>
          <w:rFonts w:ascii="Arial" w:hAnsi="Arial" w:cs="Arial"/>
          <w:sz w:val="22"/>
          <w:szCs w:val="22"/>
          <w:lang w:val="fr-CA"/>
        </w:rPr>
      </w:pPr>
      <w:r w:rsidRPr="005F077C">
        <w:rPr>
          <w:rFonts w:ascii="Arial" w:hAnsi="Arial" w:cs="Arial"/>
          <w:sz w:val="22"/>
          <w:szCs w:val="22"/>
          <w:lang w:val="fr-CA"/>
        </w:rPr>
        <w:t>Le Fond</w:t>
      </w:r>
      <w:r>
        <w:rPr>
          <w:rFonts w:ascii="Arial" w:hAnsi="Arial" w:cs="Arial"/>
          <w:sz w:val="22"/>
          <w:szCs w:val="22"/>
          <w:lang w:val="fr-CA"/>
        </w:rPr>
        <w:t>s est actuellement régi par un c</w:t>
      </w:r>
      <w:r w:rsidRPr="005F077C">
        <w:rPr>
          <w:rFonts w:ascii="Arial" w:hAnsi="Arial" w:cs="Arial"/>
          <w:sz w:val="22"/>
          <w:szCs w:val="22"/>
          <w:lang w:val="fr-CA"/>
        </w:rPr>
        <w:t>onseil d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>administration provisoire</w:t>
      </w:r>
      <w:r w:rsidRPr="005F077C">
        <w:rPr>
          <w:rStyle w:val="FootnoteReference"/>
          <w:rFonts w:ascii="Arial" w:hAnsi="Arial" w:cs="Arial"/>
          <w:sz w:val="22"/>
          <w:szCs w:val="22"/>
          <w:lang w:val="fr-CA"/>
        </w:rPr>
        <w:footnoteReference w:id="3"/>
      </w:r>
      <w:r w:rsidRPr="005F077C">
        <w:rPr>
          <w:rFonts w:ascii="Arial" w:hAnsi="Arial" w:cs="Arial"/>
          <w:sz w:val="22"/>
          <w:szCs w:val="22"/>
          <w:lang w:val="fr-CA"/>
        </w:rPr>
        <w:t>, dont l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>unique mandat est de veiller à l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>élection équitab</w:t>
      </w:r>
      <w:r>
        <w:rPr>
          <w:rFonts w:ascii="Arial" w:hAnsi="Arial" w:cs="Arial"/>
          <w:sz w:val="22"/>
          <w:szCs w:val="22"/>
          <w:lang w:val="fr-CA"/>
        </w:rPr>
        <w:t>le, impartiale et inclusive du c</w:t>
      </w:r>
      <w:r w:rsidRPr="005F077C">
        <w:rPr>
          <w:rFonts w:ascii="Arial" w:hAnsi="Arial" w:cs="Arial"/>
          <w:sz w:val="22"/>
          <w:szCs w:val="22"/>
          <w:lang w:val="fr-CA"/>
        </w:rPr>
        <w:t>onseil d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>ad</w:t>
      </w:r>
      <w:r>
        <w:rPr>
          <w:rFonts w:ascii="Arial" w:hAnsi="Arial" w:cs="Arial"/>
          <w:sz w:val="22"/>
          <w:szCs w:val="22"/>
          <w:lang w:val="fr-CA"/>
        </w:rPr>
        <w:t>ministration permanent par les p</w:t>
      </w:r>
      <w:r w:rsidRPr="005F077C">
        <w:rPr>
          <w:rFonts w:ascii="Arial" w:hAnsi="Arial" w:cs="Arial"/>
          <w:sz w:val="22"/>
          <w:szCs w:val="22"/>
          <w:lang w:val="fr-CA"/>
        </w:rPr>
        <w:t>arties prenantes représentant les groupes pour l</w:t>
      </w:r>
      <w:r>
        <w:rPr>
          <w:rFonts w:ascii="Arial" w:hAnsi="Arial" w:cs="Arial"/>
          <w:sz w:val="22"/>
          <w:szCs w:val="22"/>
          <w:lang w:val="fr-CA"/>
        </w:rPr>
        <w:t>'accessibilité et les p</w:t>
      </w:r>
      <w:r w:rsidRPr="005F077C">
        <w:rPr>
          <w:rFonts w:ascii="Arial" w:hAnsi="Arial" w:cs="Arial"/>
          <w:sz w:val="22"/>
          <w:szCs w:val="22"/>
          <w:lang w:val="fr-CA"/>
        </w:rPr>
        <w:t>arties prenantes représentant l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>industrie de la radiodiffusion.</w:t>
      </w:r>
    </w:p>
    <w:p w:rsidR="00F11DBB" w:rsidRPr="005F077C" w:rsidRDefault="00F11DBB" w:rsidP="00F44822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F11DBB" w:rsidRPr="005F077C" w:rsidRDefault="00F11DBB" w:rsidP="00F44822">
      <w:pPr>
        <w:rPr>
          <w:rFonts w:ascii="Arial" w:hAnsi="Arial" w:cs="Arial"/>
          <w:b/>
          <w:sz w:val="22"/>
          <w:szCs w:val="22"/>
          <w:lang w:val="fr-CA"/>
        </w:rPr>
      </w:pPr>
      <w:r w:rsidRPr="005F077C">
        <w:rPr>
          <w:rFonts w:ascii="Arial" w:hAnsi="Arial" w:cs="Arial"/>
          <w:b/>
          <w:sz w:val="22"/>
          <w:szCs w:val="22"/>
          <w:lang w:val="fr-CA"/>
        </w:rPr>
        <w:t>Votre organisation répond-e</w:t>
      </w:r>
      <w:r>
        <w:rPr>
          <w:rFonts w:ascii="Arial" w:hAnsi="Arial" w:cs="Arial"/>
          <w:b/>
          <w:sz w:val="22"/>
          <w:szCs w:val="22"/>
          <w:lang w:val="fr-CA"/>
        </w:rPr>
        <w:t>lle aux critères pour être une p</w:t>
      </w:r>
      <w:r w:rsidRPr="005F077C">
        <w:rPr>
          <w:rFonts w:ascii="Arial" w:hAnsi="Arial" w:cs="Arial"/>
          <w:b/>
          <w:sz w:val="22"/>
          <w:szCs w:val="22"/>
          <w:lang w:val="fr-CA"/>
        </w:rPr>
        <w:t>artie prenante représentant les groupes pour l</w:t>
      </w:r>
      <w:r>
        <w:rPr>
          <w:rFonts w:ascii="Arial" w:hAnsi="Arial" w:cs="Arial"/>
          <w:b/>
          <w:sz w:val="22"/>
          <w:szCs w:val="22"/>
          <w:lang w:val="fr-CA"/>
        </w:rPr>
        <w:t>'</w:t>
      </w:r>
      <w:r w:rsidRPr="005F077C">
        <w:rPr>
          <w:rFonts w:ascii="Arial" w:hAnsi="Arial" w:cs="Arial"/>
          <w:b/>
          <w:sz w:val="22"/>
          <w:szCs w:val="22"/>
          <w:lang w:val="fr-CA"/>
        </w:rPr>
        <w:t>accessibilité?</w:t>
      </w:r>
    </w:p>
    <w:p w:rsidR="00F11DBB" w:rsidRPr="005F077C" w:rsidRDefault="00F11DBB" w:rsidP="00F44822">
      <w:pPr>
        <w:rPr>
          <w:rFonts w:ascii="Arial" w:hAnsi="Arial" w:cs="Arial"/>
          <w:sz w:val="22"/>
          <w:szCs w:val="22"/>
          <w:lang w:val="fr-CA"/>
        </w:rPr>
      </w:pPr>
    </w:p>
    <w:p w:rsidR="00F11DBB" w:rsidRPr="005F077C" w:rsidRDefault="00F11DBB" w:rsidP="00E6460C">
      <w:pPr>
        <w:jc w:val="both"/>
        <w:rPr>
          <w:rFonts w:ascii="Arial" w:hAnsi="Arial" w:cs="Arial"/>
          <w:sz w:val="22"/>
          <w:szCs w:val="22"/>
          <w:lang w:val="fr-CA"/>
        </w:rPr>
      </w:pPr>
      <w:r>
        <w:rPr>
          <w:rFonts w:ascii="Arial" w:hAnsi="Arial" w:cs="Arial"/>
          <w:sz w:val="22"/>
          <w:szCs w:val="22"/>
          <w:lang w:val="fr-CA"/>
        </w:rPr>
        <w:t>Pour pouvoir être une p</w:t>
      </w:r>
      <w:r w:rsidRPr="005F077C">
        <w:rPr>
          <w:rFonts w:ascii="Arial" w:hAnsi="Arial" w:cs="Arial"/>
          <w:sz w:val="22"/>
          <w:szCs w:val="22"/>
          <w:lang w:val="fr-CA"/>
        </w:rPr>
        <w:t>artie prenante représentant les groupes pour l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>accessibilité, une organisation doit satisfaire aux trois (3) critères suivants :</w:t>
      </w:r>
    </w:p>
    <w:p w:rsidR="00F11DBB" w:rsidRPr="005F077C" w:rsidRDefault="00F11DBB" w:rsidP="00F44822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F11DBB" w:rsidRPr="005F077C" w:rsidRDefault="00F11DBB" w:rsidP="00F44822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fr-CA"/>
        </w:rPr>
      </w:pPr>
      <w:r w:rsidRPr="005F077C">
        <w:rPr>
          <w:rFonts w:ascii="Arial" w:hAnsi="Arial" w:cs="Arial"/>
          <w:sz w:val="22"/>
          <w:szCs w:val="22"/>
          <w:lang w:val="fr-CA"/>
        </w:rPr>
        <w:t>L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 xml:space="preserve">organisation doit : </w:t>
      </w:r>
    </w:p>
    <w:p w:rsidR="00F11DBB" w:rsidRPr="005F077C" w:rsidRDefault="00F11DBB" w:rsidP="00F44822">
      <w:pPr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  <w:lang w:val="fr-CA"/>
        </w:rPr>
      </w:pPr>
      <w:r w:rsidRPr="005F077C">
        <w:rPr>
          <w:rFonts w:ascii="Arial" w:hAnsi="Arial" w:cs="Arial"/>
          <w:sz w:val="22"/>
          <w:szCs w:val="22"/>
          <w:lang w:val="fr-CA"/>
        </w:rPr>
        <w:t>être incorporée en vertu d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>une loi provinciale ou d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 xml:space="preserve">une loi fédérale; </w:t>
      </w:r>
      <w:r w:rsidRPr="005F077C">
        <w:rPr>
          <w:rFonts w:ascii="Arial" w:hAnsi="Arial" w:cs="Arial"/>
          <w:b/>
          <w:sz w:val="22"/>
          <w:szCs w:val="22"/>
          <w:u w:val="single"/>
          <w:lang w:val="fr-CA"/>
        </w:rPr>
        <w:t>ou</w:t>
      </w:r>
    </w:p>
    <w:p w:rsidR="00F11DBB" w:rsidRPr="005F077C" w:rsidRDefault="00F11DBB" w:rsidP="006B5FB2">
      <w:pPr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  <w:lang w:val="fr-CA"/>
        </w:rPr>
      </w:pPr>
      <w:r w:rsidRPr="005F077C">
        <w:rPr>
          <w:rFonts w:ascii="Arial" w:hAnsi="Arial" w:cs="Arial"/>
          <w:sz w:val="22"/>
          <w:szCs w:val="22"/>
          <w:lang w:val="fr-CA"/>
        </w:rPr>
        <w:t>avoir été en existence depuis au moins un an en date du 7 août 2012 (la date de la décision du CRTC), et se composer d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 xml:space="preserve">au moins vingt (20) membres; </w:t>
      </w:r>
      <w:r w:rsidRPr="005F077C">
        <w:rPr>
          <w:rFonts w:ascii="Arial" w:hAnsi="Arial" w:cs="Arial"/>
          <w:b/>
          <w:sz w:val="22"/>
          <w:szCs w:val="22"/>
          <w:u w:val="single"/>
          <w:lang w:val="fr-CA"/>
        </w:rPr>
        <w:t>ET</w:t>
      </w:r>
    </w:p>
    <w:p w:rsidR="00F11DBB" w:rsidRPr="005F077C" w:rsidRDefault="00F11DBB" w:rsidP="00F44822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fr-CA"/>
        </w:rPr>
      </w:pPr>
      <w:r w:rsidRPr="005F077C">
        <w:rPr>
          <w:rFonts w:ascii="Arial" w:hAnsi="Arial" w:cs="Arial"/>
          <w:sz w:val="22"/>
          <w:szCs w:val="22"/>
          <w:lang w:val="fr-CA"/>
        </w:rPr>
        <w:t>L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>organisation doit avoir pour mandat la promotion des intérêts d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>un large éventail d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>utilisateurs handicapés membres en se consacrant :</w:t>
      </w:r>
    </w:p>
    <w:p w:rsidR="00F11DBB" w:rsidRPr="005F077C" w:rsidRDefault="00F11DBB" w:rsidP="00F44822">
      <w:pPr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  <w:lang w:val="fr-CA"/>
        </w:rPr>
      </w:pPr>
      <w:r w:rsidRPr="005F077C">
        <w:rPr>
          <w:rFonts w:ascii="Arial" w:hAnsi="Arial" w:cs="Arial"/>
          <w:sz w:val="22"/>
          <w:szCs w:val="22"/>
          <w:lang w:val="fr-CA"/>
        </w:rPr>
        <w:t>à la prestation de services;</w:t>
      </w:r>
    </w:p>
    <w:p w:rsidR="00F11DBB" w:rsidRPr="005F077C" w:rsidRDefault="00F11DBB" w:rsidP="00F44822">
      <w:pPr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  <w:lang w:val="fr-CA"/>
        </w:rPr>
      </w:pPr>
      <w:r w:rsidRPr="005F077C">
        <w:rPr>
          <w:rFonts w:ascii="Arial" w:hAnsi="Arial" w:cs="Arial"/>
          <w:sz w:val="22"/>
          <w:szCs w:val="22"/>
          <w:lang w:val="fr-CA"/>
        </w:rPr>
        <w:t>à la défense de leurs intérêts; ou</w:t>
      </w:r>
    </w:p>
    <w:p w:rsidR="00F11DBB" w:rsidRPr="005F077C" w:rsidRDefault="00F11DBB" w:rsidP="00F44822">
      <w:pPr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  <w:lang w:val="fr-CA"/>
        </w:rPr>
      </w:pPr>
      <w:r w:rsidRPr="005F077C">
        <w:rPr>
          <w:rFonts w:ascii="Arial" w:hAnsi="Arial" w:cs="Arial"/>
          <w:sz w:val="22"/>
          <w:szCs w:val="22"/>
          <w:lang w:val="fr-CA"/>
        </w:rPr>
        <w:t xml:space="preserve">à la recherche universitaire; </w:t>
      </w:r>
      <w:r w:rsidRPr="005F077C">
        <w:rPr>
          <w:rFonts w:ascii="Arial" w:hAnsi="Arial" w:cs="Arial"/>
          <w:b/>
          <w:sz w:val="22"/>
          <w:szCs w:val="22"/>
          <w:u w:val="single"/>
          <w:lang w:val="fr-CA"/>
        </w:rPr>
        <w:t>ET</w:t>
      </w:r>
    </w:p>
    <w:p w:rsidR="00F11DBB" w:rsidRPr="005F077C" w:rsidRDefault="00F11DBB" w:rsidP="00F44822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fr-CA"/>
        </w:rPr>
      </w:pPr>
      <w:r w:rsidRPr="005F077C">
        <w:rPr>
          <w:rFonts w:ascii="Arial" w:hAnsi="Arial" w:cs="Arial"/>
          <w:sz w:val="22"/>
          <w:szCs w:val="22"/>
          <w:lang w:val="fr-CA"/>
        </w:rPr>
        <w:t>L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>organisation doit id</w:t>
      </w:r>
      <w:r>
        <w:rPr>
          <w:rFonts w:ascii="Arial" w:hAnsi="Arial" w:cs="Arial"/>
          <w:sz w:val="22"/>
          <w:szCs w:val="22"/>
          <w:lang w:val="fr-CA"/>
        </w:rPr>
        <w:t>entifier une (1) catégorie de p</w:t>
      </w:r>
      <w:r w:rsidRPr="005F077C">
        <w:rPr>
          <w:rFonts w:ascii="Arial" w:hAnsi="Arial" w:cs="Arial"/>
          <w:sz w:val="22"/>
          <w:szCs w:val="22"/>
          <w:lang w:val="fr-CA"/>
        </w:rPr>
        <w:t>arties prenantes représentant les groupes pour l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>accessibilité à laquelle elle souhaite appartenir, qu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>il s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>agisse :</w:t>
      </w:r>
    </w:p>
    <w:p w:rsidR="00F11DBB" w:rsidRPr="005F077C" w:rsidRDefault="00F11DBB" w:rsidP="00505FA8">
      <w:pPr>
        <w:numPr>
          <w:ilvl w:val="1"/>
          <w:numId w:val="9"/>
        </w:numPr>
        <w:rPr>
          <w:rFonts w:ascii="Arial" w:hAnsi="Arial" w:cs="Arial"/>
          <w:sz w:val="22"/>
          <w:szCs w:val="22"/>
          <w:lang w:val="fr-CA"/>
        </w:rPr>
      </w:pPr>
      <w:r>
        <w:rPr>
          <w:rFonts w:ascii="Arial" w:hAnsi="Arial" w:cs="Arial"/>
          <w:sz w:val="22"/>
          <w:szCs w:val="22"/>
          <w:lang w:val="fr-CA"/>
        </w:rPr>
        <w:t>des p</w:t>
      </w:r>
      <w:r w:rsidRPr="005F077C">
        <w:rPr>
          <w:rFonts w:ascii="Arial" w:hAnsi="Arial" w:cs="Arial"/>
          <w:sz w:val="22"/>
          <w:szCs w:val="22"/>
          <w:lang w:val="fr-CA"/>
        </w:rPr>
        <w:t>arties prenantes représentant les groupes pour l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>accessibilité des personnes ayant une déficience visuelle;</w:t>
      </w:r>
    </w:p>
    <w:p w:rsidR="00F11DBB" w:rsidRPr="005F077C" w:rsidRDefault="00F11DBB" w:rsidP="00505FA8">
      <w:pPr>
        <w:numPr>
          <w:ilvl w:val="1"/>
          <w:numId w:val="9"/>
        </w:numPr>
        <w:rPr>
          <w:rFonts w:ascii="Arial" w:hAnsi="Arial" w:cs="Arial"/>
          <w:sz w:val="22"/>
          <w:szCs w:val="22"/>
          <w:lang w:val="fr-CA"/>
        </w:rPr>
      </w:pPr>
      <w:r>
        <w:rPr>
          <w:rFonts w:ascii="Arial" w:hAnsi="Arial" w:cs="Arial"/>
          <w:sz w:val="22"/>
          <w:szCs w:val="22"/>
          <w:lang w:val="fr-CA"/>
        </w:rPr>
        <w:t>des p</w:t>
      </w:r>
      <w:r w:rsidRPr="005F077C">
        <w:rPr>
          <w:rFonts w:ascii="Arial" w:hAnsi="Arial" w:cs="Arial"/>
          <w:sz w:val="22"/>
          <w:szCs w:val="22"/>
          <w:lang w:val="fr-CA"/>
        </w:rPr>
        <w:t>arties prenantes représentant les groupes pour l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>accessibilité des personnes ayant une déficience auditive;</w:t>
      </w:r>
    </w:p>
    <w:p w:rsidR="00F11DBB" w:rsidRPr="005F077C" w:rsidRDefault="00F11DBB" w:rsidP="00505FA8">
      <w:pPr>
        <w:numPr>
          <w:ilvl w:val="1"/>
          <w:numId w:val="9"/>
        </w:numPr>
        <w:rPr>
          <w:rFonts w:ascii="Arial" w:hAnsi="Arial" w:cs="Arial"/>
          <w:sz w:val="22"/>
          <w:szCs w:val="22"/>
          <w:lang w:val="fr-CA"/>
        </w:rPr>
      </w:pPr>
      <w:r>
        <w:rPr>
          <w:rFonts w:ascii="Arial" w:hAnsi="Arial" w:cs="Arial"/>
          <w:sz w:val="22"/>
          <w:szCs w:val="22"/>
          <w:lang w:val="fr-CA"/>
        </w:rPr>
        <w:t>des p</w:t>
      </w:r>
      <w:r w:rsidRPr="005F077C">
        <w:rPr>
          <w:rFonts w:ascii="Arial" w:hAnsi="Arial" w:cs="Arial"/>
          <w:sz w:val="22"/>
          <w:szCs w:val="22"/>
          <w:lang w:val="fr-CA"/>
        </w:rPr>
        <w:t>arties prenantes représentant les groupes pour l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>accessibilité des personnes ayant une déficience de mobilité; ou</w:t>
      </w:r>
    </w:p>
    <w:p w:rsidR="00F11DBB" w:rsidRPr="005F077C" w:rsidRDefault="00F11DBB" w:rsidP="00505FA8">
      <w:pPr>
        <w:numPr>
          <w:ilvl w:val="1"/>
          <w:numId w:val="9"/>
        </w:numPr>
        <w:rPr>
          <w:rFonts w:ascii="Arial" w:hAnsi="Arial" w:cs="Arial"/>
          <w:sz w:val="22"/>
          <w:szCs w:val="22"/>
          <w:lang w:val="fr-CA"/>
        </w:rPr>
      </w:pPr>
      <w:r>
        <w:rPr>
          <w:rFonts w:ascii="Arial" w:hAnsi="Arial" w:cs="Arial"/>
          <w:sz w:val="22"/>
          <w:szCs w:val="22"/>
          <w:lang w:val="fr-CA"/>
        </w:rPr>
        <w:t>des p</w:t>
      </w:r>
      <w:r w:rsidRPr="005F077C">
        <w:rPr>
          <w:rFonts w:ascii="Arial" w:hAnsi="Arial" w:cs="Arial"/>
          <w:sz w:val="22"/>
          <w:szCs w:val="22"/>
          <w:lang w:val="fr-CA"/>
        </w:rPr>
        <w:t>arties prenantes représentant les groupes pour l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>accessibilité des personnes ayant une déficience cognitive;</w:t>
      </w:r>
    </w:p>
    <w:p w:rsidR="00F11DBB" w:rsidRPr="005F077C" w:rsidRDefault="00F11DBB" w:rsidP="00F44822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F11DBB" w:rsidRPr="007D6652" w:rsidRDefault="00F11DBB" w:rsidP="00E6460C">
      <w:pPr>
        <w:jc w:val="both"/>
        <w:rPr>
          <w:rFonts w:ascii="Arial" w:hAnsi="Arial" w:cs="Arial"/>
          <w:sz w:val="22"/>
          <w:szCs w:val="22"/>
          <w:lang w:val="fr-CA"/>
        </w:rPr>
      </w:pPr>
      <w:r w:rsidRPr="005F077C">
        <w:rPr>
          <w:rFonts w:ascii="Arial" w:hAnsi="Arial" w:cs="Arial"/>
          <w:sz w:val="22"/>
          <w:szCs w:val="22"/>
          <w:lang w:val="fr-CA"/>
        </w:rPr>
        <w:t>Si votre organisation répond à ces trois critères e</w:t>
      </w:r>
      <w:r>
        <w:rPr>
          <w:rFonts w:ascii="Arial" w:hAnsi="Arial" w:cs="Arial"/>
          <w:sz w:val="22"/>
          <w:szCs w:val="22"/>
          <w:lang w:val="fr-CA"/>
        </w:rPr>
        <w:t>t est intéressée à devenir une p</w:t>
      </w:r>
      <w:r w:rsidRPr="005F077C">
        <w:rPr>
          <w:rFonts w:ascii="Arial" w:hAnsi="Arial" w:cs="Arial"/>
          <w:sz w:val="22"/>
          <w:szCs w:val="22"/>
          <w:lang w:val="fr-CA"/>
        </w:rPr>
        <w:t>artie prenante représentant les groupes pour l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>accessibilité, elle devra signer un formulaire d</w:t>
      </w:r>
      <w:r>
        <w:rPr>
          <w:rFonts w:ascii="Arial" w:hAnsi="Arial" w:cs="Arial"/>
          <w:sz w:val="22"/>
          <w:szCs w:val="22"/>
          <w:lang w:val="fr-CA"/>
        </w:rPr>
        <w:t>'inscription de p</w:t>
      </w:r>
      <w:r w:rsidRPr="005F077C">
        <w:rPr>
          <w:rFonts w:ascii="Arial" w:hAnsi="Arial" w:cs="Arial"/>
          <w:sz w:val="22"/>
          <w:szCs w:val="22"/>
          <w:lang w:val="fr-CA"/>
        </w:rPr>
        <w:t xml:space="preserve">artie prenante </w:t>
      </w:r>
      <w:r>
        <w:rPr>
          <w:rFonts w:ascii="Arial" w:hAnsi="Arial" w:cs="Arial"/>
          <w:sz w:val="22"/>
          <w:szCs w:val="22"/>
          <w:lang w:val="fr-CA"/>
        </w:rPr>
        <w:t>pour</w:t>
      </w:r>
      <w:r w:rsidRPr="005F077C">
        <w:rPr>
          <w:rFonts w:ascii="Arial" w:hAnsi="Arial" w:cs="Arial"/>
          <w:sz w:val="22"/>
          <w:szCs w:val="22"/>
          <w:lang w:val="fr-CA"/>
        </w:rPr>
        <w:t xml:space="preserve"> le Fonds</w:t>
      </w:r>
      <w:r>
        <w:rPr>
          <w:rFonts w:ascii="Arial" w:hAnsi="Arial" w:cs="Arial"/>
          <w:sz w:val="22"/>
          <w:szCs w:val="22"/>
          <w:lang w:val="fr-CA"/>
        </w:rPr>
        <w:t xml:space="preserve">. </w:t>
      </w:r>
      <w:r w:rsidRPr="005F077C">
        <w:rPr>
          <w:rFonts w:ascii="Arial" w:hAnsi="Arial" w:cs="Arial"/>
          <w:sz w:val="22"/>
          <w:szCs w:val="22"/>
          <w:lang w:val="fr-CA"/>
        </w:rPr>
        <w:t xml:space="preserve">Cette inscription vise à permettre au Fonds de savoir qui est en droit </w:t>
      </w:r>
      <w:r>
        <w:rPr>
          <w:rFonts w:ascii="Arial" w:hAnsi="Arial" w:cs="Arial"/>
          <w:sz w:val="22"/>
          <w:szCs w:val="22"/>
          <w:lang w:val="fr-CA"/>
        </w:rPr>
        <w:t>d'élire des administrateurs au co</w:t>
      </w:r>
      <w:r w:rsidRPr="005F077C">
        <w:rPr>
          <w:rFonts w:ascii="Arial" w:hAnsi="Arial" w:cs="Arial"/>
          <w:sz w:val="22"/>
          <w:szCs w:val="22"/>
          <w:lang w:val="fr-CA"/>
        </w:rPr>
        <w:t xml:space="preserve">nseil </w:t>
      </w:r>
      <w:r>
        <w:rPr>
          <w:rFonts w:ascii="Arial" w:hAnsi="Arial" w:cs="Arial"/>
          <w:sz w:val="22"/>
          <w:szCs w:val="22"/>
          <w:lang w:val="fr-CA"/>
        </w:rPr>
        <w:t xml:space="preserve">d'administration </w:t>
      </w:r>
      <w:r w:rsidRPr="005F077C">
        <w:rPr>
          <w:rFonts w:ascii="Arial" w:hAnsi="Arial" w:cs="Arial"/>
          <w:sz w:val="22"/>
          <w:szCs w:val="22"/>
          <w:lang w:val="fr-CA"/>
        </w:rPr>
        <w:t>permanent; l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 xml:space="preserve">inscription ne crée aucune responsabilité ni obligation financière </w:t>
      </w:r>
      <w:r>
        <w:rPr>
          <w:rFonts w:ascii="Arial" w:hAnsi="Arial" w:cs="Arial"/>
          <w:sz w:val="22"/>
          <w:szCs w:val="22"/>
          <w:lang w:val="fr-CA"/>
        </w:rPr>
        <w:t>pour la p</w:t>
      </w:r>
      <w:r w:rsidRPr="005F077C">
        <w:rPr>
          <w:rFonts w:ascii="Arial" w:hAnsi="Arial" w:cs="Arial"/>
          <w:sz w:val="22"/>
          <w:szCs w:val="22"/>
          <w:lang w:val="fr-CA"/>
        </w:rPr>
        <w:t xml:space="preserve">artie prenante </w:t>
      </w:r>
      <w:r>
        <w:rPr>
          <w:rFonts w:ascii="Arial" w:hAnsi="Arial" w:cs="Arial"/>
          <w:sz w:val="22"/>
          <w:szCs w:val="22"/>
          <w:lang w:val="fr-CA"/>
        </w:rPr>
        <w:t xml:space="preserve">à l'égard du </w:t>
      </w:r>
      <w:r w:rsidRPr="005F077C">
        <w:rPr>
          <w:rFonts w:ascii="Arial" w:hAnsi="Arial" w:cs="Arial"/>
          <w:sz w:val="22"/>
          <w:szCs w:val="22"/>
          <w:lang w:val="fr-CA"/>
        </w:rPr>
        <w:t>fonctionnement du Fonds.</w:t>
      </w:r>
    </w:p>
    <w:p w:rsidR="00F11DBB" w:rsidRPr="00000B79" w:rsidRDefault="00F11DBB" w:rsidP="00F44822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F11DBB" w:rsidRPr="005F077C" w:rsidRDefault="00F11DBB" w:rsidP="00FB65BD">
      <w:pPr>
        <w:ind w:right="-138"/>
        <w:rPr>
          <w:rFonts w:ascii="Arial" w:hAnsi="Arial" w:cs="Arial"/>
          <w:b/>
          <w:sz w:val="22"/>
          <w:szCs w:val="22"/>
          <w:lang w:val="fr-CA"/>
        </w:rPr>
      </w:pPr>
      <w:r>
        <w:rPr>
          <w:rFonts w:ascii="Arial" w:hAnsi="Arial" w:cs="Arial"/>
          <w:b/>
          <w:sz w:val="22"/>
          <w:szCs w:val="22"/>
          <w:lang w:val="fr-CA"/>
        </w:rPr>
        <w:t>Processus pour devenir une p</w:t>
      </w:r>
      <w:r w:rsidRPr="005F077C">
        <w:rPr>
          <w:rFonts w:ascii="Arial" w:hAnsi="Arial" w:cs="Arial"/>
          <w:b/>
          <w:sz w:val="22"/>
          <w:szCs w:val="22"/>
          <w:lang w:val="fr-CA"/>
        </w:rPr>
        <w:t>artie prenante représentant les groupes pour l</w:t>
      </w:r>
      <w:r>
        <w:rPr>
          <w:rFonts w:ascii="Arial" w:hAnsi="Arial" w:cs="Arial"/>
          <w:b/>
          <w:sz w:val="22"/>
          <w:szCs w:val="22"/>
          <w:lang w:val="fr-CA"/>
        </w:rPr>
        <w:t>'</w:t>
      </w:r>
      <w:r w:rsidRPr="005F077C">
        <w:rPr>
          <w:rFonts w:ascii="Arial" w:hAnsi="Arial" w:cs="Arial"/>
          <w:b/>
          <w:sz w:val="22"/>
          <w:szCs w:val="22"/>
          <w:lang w:val="fr-CA"/>
        </w:rPr>
        <w:t>accessibilité :</w:t>
      </w:r>
    </w:p>
    <w:p w:rsidR="00F11DBB" w:rsidRPr="005F077C" w:rsidRDefault="00F11DBB" w:rsidP="00F44822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F11DBB" w:rsidRPr="005F077C" w:rsidRDefault="00F11DBB" w:rsidP="00E6460C">
      <w:pPr>
        <w:jc w:val="both"/>
        <w:rPr>
          <w:rFonts w:ascii="Arial" w:hAnsi="Arial" w:cs="Arial"/>
          <w:sz w:val="22"/>
          <w:szCs w:val="22"/>
          <w:lang w:val="fr-CA"/>
        </w:rPr>
      </w:pPr>
      <w:r w:rsidRPr="005F077C">
        <w:rPr>
          <w:rFonts w:ascii="Arial" w:hAnsi="Arial" w:cs="Arial"/>
          <w:sz w:val="22"/>
          <w:szCs w:val="22"/>
          <w:lang w:val="fr-CA"/>
        </w:rPr>
        <w:t>À titr</w:t>
      </w:r>
      <w:r>
        <w:rPr>
          <w:rFonts w:ascii="Arial" w:hAnsi="Arial" w:cs="Arial"/>
          <w:sz w:val="22"/>
          <w:szCs w:val="22"/>
          <w:lang w:val="fr-CA"/>
        </w:rPr>
        <w:t>e de présidente du c</w:t>
      </w:r>
      <w:r w:rsidRPr="005F077C">
        <w:rPr>
          <w:rFonts w:ascii="Arial" w:hAnsi="Arial" w:cs="Arial"/>
          <w:sz w:val="22"/>
          <w:szCs w:val="22"/>
          <w:lang w:val="fr-CA"/>
        </w:rPr>
        <w:t>onseil d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>administration provisoire du Fonds, je vous écris pour demander si votre organisation répond aux critères d</w:t>
      </w:r>
      <w:r>
        <w:rPr>
          <w:rFonts w:ascii="Arial" w:hAnsi="Arial" w:cs="Arial"/>
          <w:sz w:val="22"/>
          <w:szCs w:val="22"/>
          <w:lang w:val="fr-CA"/>
        </w:rPr>
        <w:t>'une p</w:t>
      </w:r>
      <w:r w:rsidRPr="005F077C">
        <w:rPr>
          <w:rFonts w:ascii="Arial" w:hAnsi="Arial" w:cs="Arial"/>
          <w:sz w:val="22"/>
          <w:szCs w:val="22"/>
          <w:lang w:val="fr-CA"/>
        </w:rPr>
        <w:t>artie prenante représentant les groupes pour l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>accessibilité et est intéressée à devenir</w:t>
      </w:r>
      <w:r>
        <w:rPr>
          <w:rFonts w:ascii="Arial" w:hAnsi="Arial" w:cs="Arial"/>
          <w:sz w:val="22"/>
          <w:szCs w:val="22"/>
          <w:lang w:val="fr-CA"/>
        </w:rPr>
        <w:t xml:space="preserve"> une telle p</w:t>
      </w:r>
      <w:r w:rsidRPr="005F077C">
        <w:rPr>
          <w:rFonts w:ascii="Arial" w:hAnsi="Arial" w:cs="Arial"/>
          <w:sz w:val="22"/>
          <w:szCs w:val="22"/>
          <w:lang w:val="fr-CA"/>
        </w:rPr>
        <w:t>artie prenante</w:t>
      </w:r>
      <w:r>
        <w:rPr>
          <w:rFonts w:ascii="Arial" w:hAnsi="Arial" w:cs="Arial"/>
          <w:sz w:val="22"/>
          <w:szCs w:val="22"/>
          <w:lang w:val="fr-CA"/>
        </w:rPr>
        <w:t xml:space="preserve">. </w:t>
      </w:r>
      <w:r w:rsidRPr="005F077C">
        <w:rPr>
          <w:rFonts w:ascii="Arial" w:hAnsi="Arial" w:cs="Arial"/>
          <w:sz w:val="22"/>
          <w:szCs w:val="22"/>
          <w:lang w:val="fr-CA"/>
        </w:rPr>
        <w:t>Si c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 xml:space="preserve">est le cas, veuillez envoyer une brève réponse par courriel à </w:t>
      </w:r>
      <w:hyperlink r:id="rId8" w:history="1">
        <w:r w:rsidRPr="005F077C">
          <w:rPr>
            <w:rStyle w:val="Hyperlink"/>
            <w:rFonts w:ascii="Arial" w:hAnsi="Arial" w:cs="Arial"/>
            <w:b/>
            <w:sz w:val="22"/>
            <w:szCs w:val="22"/>
            <w:lang w:val="fr-CA"/>
          </w:rPr>
          <w:t>info@baf-far.ca</w:t>
        </w:r>
      </w:hyperlink>
      <w:r w:rsidRPr="005F077C">
        <w:rPr>
          <w:rFonts w:ascii="Arial" w:hAnsi="Arial" w:cs="Arial"/>
          <w:sz w:val="22"/>
          <w:szCs w:val="22"/>
          <w:lang w:val="fr-CA"/>
        </w:rPr>
        <w:t xml:space="preserve"> indiquant votre intérêt, ainsi que le nom et l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 xml:space="preserve">adresse de courriel de la personne à contacter dans votre organisation. </w:t>
      </w:r>
      <w:r>
        <w:rPr>
          <w:rFonts w:ascii="Arial" w:hAnsi="Arial" w:cs="Arial"/>
          <w:sz w:val="22"/>
          <w:szCs w:val="22"/>
          <w:lang w:val="fr-CA"/>
        </w:rPr>
        <w:t>Vous pouvez aussi</w:t>
      </w:r>
      <w:r w:rsidRPr="005F077C">
        <w:rPr>
          <w:rFonts w:ascii="Arial" w:hAnsi="Arial" w:cs="Arial"/>
          <w:sz w:val="22"/>
          <w:szCs w:val="22"/>
          <w:lang w:val="fr-CA"/>
        </w:rPr>
        <w:t xml:space="preserve"> répondre par la poste, à l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>adresse suivante :</w:t>
      </w:r>
    </w:p>
    <w:p w:rsidR="00F11DBB" w:rsidRPr="005F077C" w:rsidRDefault="00F11DBB" w:rsidP="00A30746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F11DBB" w:rsidRPr="005F077C" w:rsidRDefault="00F11DBB" w:rsidP="00D217EC">
      <w:pPr>
        <w:ind w:firstLine="3150"/>
        <w:jc w:val="both"/>
        <w:rPr>
          <w:rFonts w:ascii="Arial" w:hAnsi="Arial" w:cs="Arial"/>
          <w:sz w:val="22"/>
          <w:szCs w:val="22"/>
          <w:lang w:val="fr-CA"/>
        </w:rPr>
      </w:pPr>
      <w:r w:rsidRPr="005F077C">
        <w:rPr>
          <w:rFonts w:ascii="Arial" w:hAnsi="Arial" w:cs="Arial"/>
          <w:sz w:val="22"/>
          <w:szCs w:val="22"/>
          <w:lang w:val="fr-CA"/>
        </w:rPr>
        <w:t>Fonds pour l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>accessibilité de la radiodiffusion</w:t>
      </w:r>
    </w:p>
    <w:p w:rsidR="00F11DBB" w:rsidRPr="001C48D7" w:rsidRDefault="00F11DBB" w:rsidP="00D217EC">
      <w:pPr>
        <w:ind w:firstLine="3150"/>
        <w:jc w:val="both"/>
        <w:rPr>
          <w:rFonts w:ascii="Arial" w:hAnsi="Arial" w:cs="Arial"/>
          <w:sz w:val="22"/>
          <w:szCs w:val="22"/>
        </w:rPr>
      </w:pPr>
      <w:r w:rsidRPr="001C48D7">
        <w:rPr>
          <w:rFonts w:ascii="Arial" w:hAnsi="Arial" w:cs="Arial"/>
          <w:sz w:val="22"/>
          <w:szCs w:val="22"/>
        </w:rPr>
        <w:t>160, rue Elgin</w:t>
      </w:r>
    </w:p>
    <w:p w:rsidR="00F11DBB" w:rsidRPr="001C48D7" w:rsidRDefault="00F11DBB" w:rsidP="00D217EC">
      <w:pPr>
        <w:ind w:firstLine="3150"/>
        <w:jc w:val="both"/>
        <w:rPr>
          <w:rFonts w:ascii="Arial" w:hAnsi="Arial" w:cs="Arial"/>
          <w:sz w:val="22"/>
          <w:szCs w:val="22"/>
        </w:rPr>
      </w:pPr>
      <w:r w:rsidRPr="001C48D7">
        <w:rPr>
          <w:rFonts w:ascii="Arial" w:hAnsi="Arial" w:cs="Arial"/>
          <w:sz w:val="22"/>
          <w:szCs w:val="22"/>
        </w:rPr>
        <w:t>B.P. 70005 Place Bell PO</w:t>
      </w:r>
    </w:p>
    <w:p w:rsidR="00F11DBB" w:rsidRPr="001C48D7" w:rsidRDefault="00F11DBB" w:rsidP="00D217EC">
      <w:pPr>
        <w:ind w:firstLine="3150"/>
        <w:jc w:val="both"/>
        <w:rPr>
          <w:rFonts w:ascii="Arial" w:hAnsi="Arial" w:cs="Arial"/>
          <w:sz w:val="22"/>
          <w:szCs w:val="22"/>
        </w:rPr>
      </w:pPr>
      <w:r w:rsidRPr="001C48D7">
        <w:rPr>
          <w:rFonts w:ascii="Arial" w:hAnsi="Arial" w:cs="Arial"/>
          <w:sz w:val="22"/>
          <w:szCs w:val="22"/>
        </w:rPr>
        <w:t>Ottawa (Ontario)  K2P 2M3</w:t>
      </w:r>
    </w:p>
    <w:p w:rsidR="00F11DBB" w:rsidRPr="001C48D7" w:rsidRDefault="00F11DBB" w:rsidP="00A30746">
      <w:pPr>
        <w:jc w:val="both"/>
        <w:rPr>
          <w:rFonts w:ascii="Arial" w:hAnsi="Arial" w:cs="Arial"/>
          <w:sz w:val="22"/>
          <w:szCs w:val="22"/>
        </w:rPr>
      </w:pPr>
    </w:p>
    <w:p w:rsidR="00F11DBB" w:rsidRPr="005F077C" w:rsidRDefault="00F11DBB" w:rsidP="00E6460C">
      <w:pPr>
        <w:jc w:val="both"/>
        <w:rPr>
          <w:rFonts w:ascii="Arial" w:hAnsi="Arial" w:cs="Arial"/>
          <w:sz w:val="22"/>
          <w:szCs w:val="22"/>
          <w:lang w:val="fr-CA"/>
        </w:rPr>
      </w:pPr>
      <w:r>
        <w:rPr>
          <w:rFonts w:ascii="Arial" w:hAnsi="Arial" w:cs="Arial"/>
          <w:sz w:val="22"/>
          <w:szCs w:val="22"/>
          <w:lang w:val="fr-CA"/>
        </w:rPr>
        <w:t>Une fois v</w:t>
      </w:r>
      <w:r w:rsidRPr="005F077C">
        <w:rPr>
          <w:rFonts w:ascii="Arial" w:hAnsi="Arial" w:cs="Arial"/>
          <w:sz w:val="22"/>
          <w:szCs w:val="22"/>
          <w:lang w:val="fr-CA"/>
        </w:rPr>
        <w:t>otre réponse</w:t>
      </w:r>
      <w:r w:rsidRPr="007D6652">
        <w:rPr>
          <w:rFonts w:ascii="Arial" w:hAnsi="Arial" w:cs="Arial"/>
          <w:sz w:val="22"/>
          <w:szCs w:val="22"/>
          <w:lang w:val="fr-CA"/>
        </w:rPr>
        <w:t xml:space="preserve"> </w:t>
      </w:r>
      <w:r>
        <w:rPr>
          <w:rFonts w:ascii="Arial" w:hAnsi="Arial" w:cs="Arial"/>
          <w:sz w:val="22"/>
          <w:szCs w:val="22"/>
          <w:lang w:val="fr-CA"/>
        </w:rPr>
        <w:t>reçue</w:t>
      </w:r>
      <w:r w:rsidRPr="005F077C">
        <w:rPr>
          <w:rFonts w:ascii="Arial" w:hAnsi="Arial" w:cs="Arial"/>
          <w:sz w:val="22"/>
          <w:szCs w:val="22"/>
          <w:lang w:val="fr-CA"/>
        </w:rPr>
        <w:t>, nous vous enverrons un formulaire d</w:t>
      </w:r>
      <w:r>
        <w:rPr>
          <w:rFonts w:ascii="Arial" w:hAnsi="Arial" w:cs="Arial"/>
          <w:sz w:val="22"/>
          <w:szCs w:val="22"/>
          <w:lang w:val="fr-CA"/>
        </w:rPr>
        <w:t>'inscription de p</w:t>
      </w:r>
      <w:r w:rsidRPr="005F077C">
        <w:rPr>
          <w:rFonts w:ascii="Arial" w:hAnsi="Arial" w:cs="Arial"/>
          <w:sz w:val="22"/>
          <w:szCs w:val="22"/>
          <w:lang w:val="fr-CA"/>
        </w:rPr>
        <w:t xml:space="preserve">artie prenante que vous pourrez </w:t>
      </w:r>
      <w:r>
        <w:rPr>
          <w:rFonts w:ascii="Arial" w:hAnsi="Arial" w:cs="Arial"/>
          <w:sz w:val="22"/>
          <w:szCs w:val="22"/>
          <w:lang w:val="fr-CA"/>
        </w:rPr>
        <w:t>parcourir</w:t>
      </w:r>
      <w:r w:rsidRPr="005F077C">
        <w:rPr>
          <w:rFonts w:ascii="Arial" w:hAnsi="Arial" w:cs="Arial"/>
          <w:sz w:val="22"/>
          <w:szCs w:val="22"/>
          <w:lang w:val="fr-CA"/>
        </w:rPr>
        <w:t>, signer et retourner au Fonds. Aux fins de l</w:t>
      </w:r>
      <w:r>
        <w:rPr>
          <w:rFonts w:ascii="Arial" w:hAnsi="Arial" w:cs="Arial"/>
          <w:sz w:val="22"/>
          <w:szCs w:val="22"/>
          <w:lang w:val="fr-CA"/>
        </w:rPr>
        <w:t>'élection du c</w:t>
      </w:r>
      <w:r w:rsidRPr="005F077C">
        <w:rPr>
          <w:rFonts w:ascii="Arial" w:hAnsi="Arial" w:cs="Arial"/>
          <w:sz w:val="22"/>
          <w:szCs w:val="22"/>
          <w:lang w:val="fr-CA"/>
        </w:rPr>
        <w:t>onseil d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>administration permanent initial, les formulaires d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 xml:space="preserve">inscription </w:t>
      </w:r>
      <w:r>
        <w:rPr>
          <w:rFonts w:ascii="Arial" w:hAnsi="Arial" w:cs="Arial"/>
          <w:sz w:val="22"/>
          <w:szCs w:val="22"/>
          <w:lang w:val="fr-CA"/>
        </w:rPr>
        <w:t>de partie prenante</w:t>
      </w:r>
      <w:r w:rsidRPr="005F077C">
        <w:rPr>
          <w:rFonts w:ascii="Arial" w:hAnsi="Arial" w:cs="Arial"/>
          <w:sz w:val="22"/>
          <w:szCs w:val="22"/>
          <w:lang w:val="fr-CA"/>
        </w:rPr>
        <w:t xml:space="preserve"> doivent être reçus par le Fonds au plus tard le 10 mai 2013</w:t>
      </w:r>
      <w:r>
        <w:rPr>
          <w:rFonts w:ascii="Arial" w:hAnsi="Arial" w:cs="Arial"/>
          <w:sz w:val="22"/>
          <w:szCs w:val="22"/>
          <w:lang w:val="fr-CA"/>
        </w:rPr>
        <w:t>. Peu après cette date, le c</w:t>
      </w:r>
      <w:r w:rsidRPr="005F077C">
        <w:rPr>
          <w:rFonts w:ascii="Arial" w:hAnsi="Arial" w:cs="Arial"/>
          <w:sz w:val="22"/>
          <w:szCs w:val="22"/>
          <w:lang w:val="fr-CA"/>
        </w:rPr>
        <w:t>onseil d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>administration prov</w:t>
      </w:r>
      <w:r>
        <w:rPr>
          <w:rFonts w:ascii="Arial" w:hAnsi="Arial" w:cs="Arial"/>
          <w:sz w:val="22"/>
          <w:szCs w:val="22"/>
          <w:lang w:val="fr-CA"/>
        </w:rPr>
        <w:t>isoire finalisera la liste des p</w:t>
      </w:r>
      <w:r w:rsidRPr="005F077C">
        <w:rPr>
          <w:rFonts w:ascii="Arial" w:hAnsi="Arial" w:cs="Arial"/>
          <w:sz w:val="22"/>
          <w:szCs w:val="22"/>
          <w:lang w:val="fr-CA"/>
        </w:rPr>
        <w:t xml:space="preserve">arties prenantes pouvant participer </w:t>
      </w:r>
      <w:r>
        <w:rPr>
          <w:rFonts w:ascii="Arial" w:hAnsi="Arial" w:cs="Arial"/>
          <w:sz w:val="22"/>
          <w:szCs w:val="22"/>
          <w:lang w:val="fr-CA"/>
        </w:rPr>
        <w:t>au vote</w:t>
      </w:r>
      <w:r w:rsidRPr="005F077C">
        <w:rPr>
          <w:rFonts w:ascii="Arial" w:hAnsi="Arial" w:cs="Arial"/>
          <w:sz w:val="22"/>
          <w:szCs w:val="22"/>
          <w:lang w:val="fr-CA"/>
        </w:rPr>
        <w:t xml:space="preserve"> et tiendra des élections transparentes et impartiales pour les postes d</w:t>
      </w:r>
      <w:r>
        <w:rPr>
          <w:rFonts w:ascii="Arial" w:hAnsi="Arial" w:cs="Arial"/>
          <w:sz w:val="22"/>
          <w:szCs w:val="22"/>
          <w:lang w:val="fr-CA"/>
        </w:rPr>
        <w:t>'administrateurs du c</w:t>
      </w:r>
      <w:r w:rsidRPr="005F077C">
        <w:rPr>
          <w:rFonts w:ascii="Arial" w:hAnsi="Arial" w:cs="Arial"/>
          <w:sz w:val="22"/>
          <w:szCs w:val="22"/>
          <w:lang w:val="fr-CA"/>
        </w:rPr>
        <w:t>onseil permanent.</w:t>
      </w:r>
    </w:p>
    <w:p w:rsidR="00F11DBB" w:rsidRPr="005F077C" w:rsidRDefault="00F11DBB" w:rsidP="00F44822">
      <w:pPr>
        <w:tabs>
          <w:tab w:val="left" w:pos="1080"/>
        </w:tabs>
        <w:rPr>
          <w:rFonts w:ascii="Arial" w:hAnsi="Arial" w:cs="Arial"/>
          <w:sz w:val="22"/>
          <w:szCs w:val="22"/>
          <w:u w:val="single"/>
          <w:lang w:val="fr-CA"/>
        </w:rPr>
      </w:pPr>
    </w:p>
    <w:p w:rsidR="00F11DBB" w:rsidRPr="005F077C" w:rsidRDefault="00F11DBB" w:rsidP="00E6460C">
      <w:pPr>
        <w:jc w:val="both"/>
        <w:rPr>
          <w:rFonts w:ascii="Arial" w:hAnsi="Arial" w:cs="Arial"/>
          <w:sz w:val="22"/>
          <w:szCs w:val="22"/>
          <w:lang w:val="fr-CA"/>
        </w:rPr>
      </w:pPr>
      <w:r w:rsidRPr="005F077C">
        <w:rPr>
          <w:rFonts w:ascii="Arial" w:hAnsi="Arial" w:cs="Arial"/>
          <w:sz w:val="22"/>
          <w:szCs w:val="22"/>
          <w:lang w:val="fr-CA"/>
        </w:rPr>
        <w:t>Notre objectif est d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 xml:space="preserve">avoir un </w:t>
      </w:r>
      <w:r>
        <w:rPr>
          <w:rFonts w:ascii="Arial" w:hAnsi="Arial" w:cs="Arial"/>
          <w:sz w:val="22"/>
          <w:szCs w:val="22"/>
          <w:lang w:val="fr-CA"/>
        </w:rPr>
        <w:t>conseil</w:t>
      </w:r>
      <w:r w:rsidRPr="005F077C">
        <w:rPr>
          <w:rFonts w:ascii="Arial" w:hAnsi="Arial" w:cs="Arial"/>
          <w:sz w:val="22"/>
          <w:szCs w:val="22"/>
          <w:lang w:val="fr-CA"/>
        </w:rPr>
        <w:t xml:space="preserve"> permanent inclusif, élu par </w:t>
      </w:r>
      <w:r>
        <w:rPr>
          <w:rFonts w:ascii="Arial" w:hAnsi="Arial" w:cs="Arial"/>
          <w:sz w:val="22"/>
          <w:szCs w:val="22"/>
          <w:lang w:val="fr-CA"/>
        </w:rPr>
        <w:t>une vaste représentation de p</w:t>
      </w:r>
      <w:r w:rsidRPr="005F077C">
        <w:rPr>
          <w:rFonts w:ascii="Arial" w:hAnsi="Arial" w:cs="Arial"/>
          <w:sz w:val="22"/>
          <w:szCs w:val="22"/>
          <w:lang w:val="fr-CA"/>
        </w:rPr>
        <w:t>arties prenantes</w:t>
      </w:r>
      <w:r>
        <w:rPr>
          <w:rFonts w:ascii="Arial" w:hAnsi="Arial" w:cs="Arial"/>
          <w:sz w:val="22"/>
          <w:szCs w:val="22"/>
          <w:lang w:val="fr-CA"/>
        </w:rPr>
        <w:t xml:space="preserve">. </w:t>
      </w:r>
      <w:r w:rsidRPr="005F077C">
        <w:rPr>
          <w:rFonts w:ascii="Arial" w:hAnsi="Arial" w:cs="Arial"/>
          <w:sz w:val="22"/>
          <w:szCs w:val="22"/>
          <w:lang w:val="fr-CA"/>
        </w:rPr>
        <w:t>J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>espère que votre organisation vérifiera si elle répond aux critères ci-dessus et, dans l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>affirmative</w:t>
      </w:r>
      <w:r>
        <w:rPr>
          <w:rFonts w:ascii="Arial" w:hAnsi="Arial" w:cs="Arial"/>
          <w:sz w:val="22"/>
          <w:szCs w:val="22"/>
          <w:lang w:val="fr-CA"/>
        </w:rPr>
        <w:t>, si elle souhaite devenir une p</w:t>
      </w:r>
      <w:r w:rsidRPr="005F077C">
        <w:rPr>
          <w:rFonts w:ascii="Arial" w:hAnsi="Arial" w:cs="Arial"/>
          <w:sz w:val="22"/>
          <w:szCs w:val="22"/>
          <w:lang w:val="fr-CA"/>
        </w:rPr>
        <w:t>artie prenante représentant les groupes pour l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>accessibilité</w:t>
      </w:r>
      <w:r>
        <w:rPr>
          <w:rFonts w:ascii="Arial" w:hAnsi="Arial" w:cs="Arial"/>
          <w:sz w:val="22"/>
          <w:szCs w:val="22"/>
          <w:lang w:val="fr-CA"/>
        </w:rPr>
        <w:t xml:space="preserve">. </w:t>
      </w:r>
      <w:r w:rsidRPr="005F077C">
        <w:rPr>
          <w:rFonts w:ascii="Arial" w:hAnsi="Arial" w:cs="Arial"/>
          <w:sz w:val="22"/>
          <w:szCs w:val="22"/>
          <w:lang w:val="fr-CA"/>
        </w:rPr>
        <w:t>De plus, si vous connaissez d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>autres organisations susceptible</w:t>
      </w:r>
      <w:r>
        <w:rPr>
          <w:rFonts w:ascii="Arial" w:hAnsi="Arial" w:cs="Arial"/>
          <w:sz w:val="22"/>
          <w:szCs w:val="22"/>
          <w:lang w:val="fr-CA"/>
        </w:rPr>
        <w:t>s de répondre aux critères des p</w:t>
      </w:r>
      <w:r w:rsidRPr="005F077C">
        <w:rPr>
          <w:rFonts w:ascii="Arial" w:hAnsi="Arial" w:cs="Arial"/>
          <w:sz w:val="22"/>
          <w:szCs w:val="22"/>
          <w:lang w:val="fr-CA"/>
        </w:rPr>
        <w:t>arties prenantes représentant les groupes pour l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 xml:space="preserve">accessibilité et pouvant être intéressées à agir comme </w:t>
      </w:r>
      <w:r>
        <w:rPr>
          <w:rFonts w:ascii="Arial" w:hAnsi="Arial" w:cs="Arial"/>
          <w:sz w:val="22"/>
          <w:szCs w:val="22"/>
          <w:lang w:val="fr-CA"/>
        </w:rPr>
        <w:t>p</w:t>
      </w:r>
      <w:r w:rsidRPr="005F077C">
        <w:rPr>
          <w:rFonts w:ascii="Arial" w:hAnsi="Arial" w:cs="Arial"/>
          <w:sz w:val="22"/>
          <w:szCs w:val="22"/>
          <w:lang w:val="fr-CA"/>
        </w:rPr>
        <w:t>arties prenantes, n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>hésitez pas à leur transmettre cette lettre, ou encore à m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>envoyer leur</w:t>
      </w:r>
      <w:r>
        <w:rPr>
          <w:rFonts w:ascii="Arial" w:hAnsi="Arial" w:cs="Arial"/>
          <w:sz w:val="22"/>
          <w:szCs w:val="22"/>
          <w:lang w:val="fr-CA"/>
        </w:rPr>
        <w:t>s coordonnées</w:t>
      </w:r>
      <w:r w:rsidRPr="005F077C">
        <w:rPr>
          <w:rFonts w:ascii="Arial" w:hAnsi="Arial" w:cs="Arial"/>
          <w:sz w:val="22"/>
          <w:szCs w:val="22"/>
          <w:lang w:val="fr-CA"/>
        </w:rPr>
        <w:t xml:space="preserve"> par courriel à </w:t>
      </w:r>
      <w:hyperlink r:id="rId9" w:history="1">
        <w:r w:rsidRPr="005F077C">
          <w:rPr>
            <w:rStyle w:val="Hyperlink"/>
            <w:rFonts w:ascii="Arial" w:hAnsi="Arial" w:cs="Arial"/>
            <w:b/>
            <w:sz w:val="22"/>
            <w:szCs w:val="22"/>
            <w:lang w:val="fr-CA"/>
          </w:rPr>
          <w:t>info@baf-far.ca</w:t>
        </w:r>
      </w:hyperlink>
      <w:r w:rsidRPr="005F077C">
        <w:rPr>
          <w:rFonts w:ascii="Arial" w:hAnsi="Arial" w:cs="Arial"/>
          <w:sz w:val="22"/>
          <w:szCs w:val="22"/>
          <w:lang w:val="fr-CA"/>
        </w:rPr>
        <w:t>, afin que je puisse les inviter directement</w:t>
      </w:r>
      <w:r>
        <w:rPr>
          <w:rFonts w:ascii="Arial" w:hAnsi="Arial" w:cs="Arial"/>
          <w:sz w:val="22"/>
          <w:szCs w:val="22"/>
          <w:lang w:val="fr-CA"/>
        </w:rPr>
        <w:t xml:space="preserve">. </w:t>
      </w:r>
      <w:r w:rsidRPr="005F077C">
        <w:rPr>
          <w:rFonts w:ascii="Arial" w:hAnsi="Arial" w:cs="Arial"/>
          <w:sz w:val="22"/>
          <w:szCs w:val="22"/>
          <w:lang w:val="fr-CA"/>
        </w:rPr>
        <w:t>Je joins également un communiqué de presse, que vous pourrez afficher sur le site Web de votre organisation si vous le désirez.</w:t>
      </w:r>
    </w:p>
    <w:p w:rsidR="00F11DBB" w:rsidRPr="005F077C" w:rsidRDefault="00F11DBB" w:rsidP="00F44822">
      <w:pPr>
        <w:tabs>
          <w:tab w:val="left" w:pos="1080"/>
        </w:tabs>
        <w:rPr>
          <w:rFonts w:ascii="Arial" w:hAnsi="Arial" w:cs="Arial"/>
          <w:sz w:val="22"/>
          <w:szCs w:val="22"/>
          <w:u w:val="single"/>
          <w:lang w:val="fr-CA"/>
        </w:rPr>
      </w:pPr>
    </w:p>
    <w:p w:rsidR="00F11DBB" w:rsidRPr="005F077C" w:rsidRDefault="00F11DBB" w:rsidP="00E6460C">
      <w:pPr>
        <w:jc w:val="both"/>
        <w:rPr>
          <w:rFonts w:ascii="Arial" w:hAnsi="Arial" w:cs="Arial"/>
          <w:sz w:val="22"/>
          <w:szCs w:val="22"/>
          <w:lang w:val="fr-CA"/>
        </w:rPr>
      </w:pPr>
      <w:r>
        <w:rPr>
          <w:rFonts w:ascii="Arial" w:hAnsi="Arial" w:cs="Arial"/>
          <w:sz w:val="22"/>
          <w:szCs w:val="22"/>
          <w:lang w:val="fr-CA"/>
        </w:rPr>
        <w:br w:type="page"/>
      </w:r>
      <w:r w:rsidRPr="005F077C">
        <w:rPr>
          <w:rFonts w:ascii="Arial" w:hAnsi="Arial" w:cs="Arial"/>
          <w:sz w:val="22"/>
          <w:szCs w:val="22"/>
          <w:lang w:val="fr-CA"/>
        </w:rPr>
        <w:t>Si vous avez des questions ou des commentaires, n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 xml:space="preserve">hésitez pas à les envoyer à </w:t>
      </w:r>
      <w:hyperlink r:id="rId10" w:history="1">
        <w:r w:rsidRPr="005F077C">
          <w:rPr>
            <w:rStyle w:val="Hyperlink"/>
            <w:rFonts w:ascii="Arial" w:hAnsi="Arial" w:cs="Arial"/>
            <w:b/>
            <w:sz w:val="22"/>
            <w:szCs w:val="22"/>
            <w:lang w:val="fr-CA"/>
          </w:rPr>
          <w:t>info@baf-far.ca</w:t>
        </w:r>
      </w:hyperlink>
      <w:r w:rsidRPr="005F077C">
        <w:rPr>
          <w:rFonts w:ascii="Arial" w:hAnsi="Arial" w:cs="Arial"/>
          <w:sz w:val="22"/>
          <w:szCs w:val="22"/>
          <w:lang w:val="fr-CA"/>
        </w:rPr>
        <w:t>, ou à la boîte postale indiq</w:t>
      </w:r>
      <w:r>
        <w:rPr>
          <w:rFonts w:ascii="Arial" w:hAnsi="Arial" w:cs="Arial"/>
          <w:sz w:val="22"/>
          <w:szCs w:val="22"/>
          <w:lang w:val="fr-CA"/>
        </w:rPr>
        <w:t>uée ci-dessus, et un membre du c</w:t>
      </w:r>
      <w:r w:rsidRPr="005F077C">
        <w:rPr>
          <w:rFonts w:ascii="Arial" w:hAnsi="Arial" w:cs="Arial"/>
          <w:sz w:val="22"/>
          <w:szCs w:val="22"/>
          <w:lang w:val="fr-CA"/>
        </w:rPr>
        <w:t>onseil d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>administration provisoire vous répondra</w:t>
      </w:r>
      <w:r>
        <w:rPr>
          <w:rFonts w:ascii="Arial" w:hAnsi="Arial" w:cs="Arial"/>
          <w:sz w:val="22"/>
          <w:szCs w:val="22"/>
          <w:lang w:val="fr-CA"/>
        </w:rPr>
        <w:t xml:space="preserve">. </w:t>
      </w:r>
      <w:r w:rsidRPr="005F077C">
        <w:rPr>
          <w:rFonts w:ascii="Arial" w:hAnsi="Arial" w:cs="Arial"/>
          <w:sz w:val="22"/>
          <w:szCs w:val="22"/>
          <w:lang w:val="fr-CA"/>
        </w:rPr>
        <w:t>Si vous êtes intéressé à obtenir un financement du Fonds, vous pouvez envoyer une note d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>intérêt aux mêmes coordonnées</w:t>
      </w:r>
      <w:r>
        <w:rPr>
          <w:rFonts w:ascii="Arial" w:hAnsi="Arial" w:cs="Arial"/>
          <w:sz w:val="22"/>
          <w:szCs w:val="22"/>
          <w:lang w:val="fr-CA"/>
        </w:rPr>
        <w:t xml:space="preserve">. </w:t>
      </w:r>
      <w:r w:rsidRPr="005F077C">
        <w:rPr>
          <w:rFonts w:ascii="Arial" w:hAnsi="Arial" w:cs="Arial"/>
          <w:sz w:val="22"/>
          <w:szCs w:val="22"/>
          <w:lang w:val="fr-CA"/>
        </w:rPr>
        <w:t xml:space="preserve">Toutefois, il faudra probablement plusieurs mois avant que le Fonds soit entièrement opérationnel, avec un processus et des critères de financement établis, et puisse </w:t>
      </w:r>
      <w:r>
        <w:rPr>
          <w:rFonts w:ascii="Arial" w:hAnsi="Arial" w:cs="Arial"/>
          <w:sz w:val="22"/>
          <w:szCs w:val="22"/>
          <w:lang w:val="fr-CA"/>
        </w:rPr>
        <w:t>traiter</w:t>
      </w:r>
      <w:r w:rsidRPr="005F077C">
        <w:rPr>
          <w:rFonts w:ascii="Arial" w:hAnsi="Arial" w:cs="Arial"/>
          <w:sz w:val="22"/>
          <w:szCs w:val="22"/>
          <w:lang w:val="fr-CA"/>
        </w:rPr>
        <w:t xml:space="preserve"> des demandes.</w:t>
      </w:r>
    </w:p>
    <w:p w:rsidR="00F11DBB" w:rsidRPr="005F077C" w:rsidRDefault="00F11DBB" w:rsidP="007D241D">
      <w:pPr>
        <w:jc w:val="both"/>
        <w:rPr>
          <w:rFonts w:ascii="Arial" w:hAnsi="Arial" w:cs="Arial"/>
          <w:sz w:val="22"/>
          <w:szCs w:val="22"/>
          <w:lang w:val="fr-CA"/>
        </w:rPr>
      </w:pPr>
    </w:p>
    <w:p w:rsidR="00F11DBB" w:rsidRPr="005F077C" w:rsidRDefault="00F11DBB" w:rsidP="00E6460C">
      <w:pPr>
        <w:jc w:val="both"/>
        <w:rPr>
          <w:rFonts w:ascii="Arial" w:hAnsi="Arial" w:cs="Arial"/>
          <w:sz w:val="22"/>
          <w:szCs w:val="22"/>
          <w:lang w:val="fr-CA"/>
        </w:rPr>
      </w:pPr>
      <w:r w:rsidRPr="005F077C">
        <w:rPr>
          <w:rFonts w:ascii="Arial" w:hAnsi="Arial" w:cs="Arial"/>
          <w:sz w:val="22"/>
          <w:szCs w:val="22"/>
          <w:lang w:val="fr-CA"/>
        </w:rPr>
        <w:t xml:space="preserve">Au nom du </w:t>
      </w:r>
      <w:r>
        <w:rPr>
          <w:rFonts w:ascii="Arial" w:hAnsi="Arial" w:cs="Arial"/>
          <w:sz w:val="22"/>
          <w:szCs w:val="22"/>
          <w:lang w:val="fr-CA"/>
        </w:rPr>
        <w:t>conseil d'administration</w:t>
      </w:r>
      <w:r w:rsidRPr="005F077C">
        <w:rPr>
          <w:rFonts w:ascii="Arial" w:hAnsi="Arial" w:cs="Arial"/>
          <w:sz w:val="22"/>
          <w:szCs w:val="22"/>
          <w:lang w:val="fr-CA"/>
        </w:rPr>
        <w:t xml:space="preserve"> provisoire, j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 xml:space="preserve">espère que vous envisagerez la possibilité de devenir une </w:t>
      </w:r>
      <w:r>
        <w:rPr>
          <w:rFonts w:ascii="Arial" w:hAnsi="Arial" w:cs="Arial"/>
          <w:sz w:val="22"/>
          <w:szCs w:val="22"/>
          <w:lang w:val="fr-CA"/>
        </w:rPr>
        <w:t>p</w:t>
      </w:r>
      <w:r w:rsidRPr="005F077C">
        <w:rPr>
          <w:rFonts w:ascii="Arial" w:hAnsi="Arial" w:cs="Arial"/>
          <w:sz w:val="22"/>
          <w:szCs w:val="22"/>
          <w:lang w:val="fr-CA"/>
        </w:rPr>
        <w:t>artie prenante, et j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5F077C">
        <w:rPr>
          <w:rFonts w:ascii="Arial" w:hAnsi="Arial" w:cs="Arial"/>
          <w:sz w:val="22"/>
          <w:szCs w:val="22"/>
          <w:lang w:val="fr-CA"/>
        </w:rPr>
        <w:t>ai hâte de recevoir votre réponse.</w:t>
      </w:r>
    </w:p>
    <w:p w:rsidR="00F11DBB" w:rsidRPr="005F077C" w:rsidRDefault="00F11DBB" w:rsidP="00F44822">
      <w:pPr>
        <w:rPr>
          <w:rFonts w:ascii="Arial" w:hAnsi="Arial" w:cs="Arial"/>
          <w:sz w:val="22"/>
          <w:szCs w:val="22"/>
          <w:lang w:val="fr-CA"/>
        </w:rPr>
      </w:pPr>
    </w:p>
    <w:p w:rsidR="00F11DBB" w:rsidRPr="00D268AC" w:rsidRDefault="00F11DBB" w:rsidP="00EA5EF2">
      <w:pPr>
        <w:rPr>
          <w:rFonts w:ascii="Arial" w:hAnsi="Arial" w:cs="Arial"/>
          <w:sz w:val="22"/>
          <w:szCs w:val="22"/>
          <w:lang w:val="fr-CA"/>
        </w:rPr>
      </w:pPr>
      <w:r w:rsidRPr="00D268AC">
        <w:rPr>
          <w:rFonts w:ascii="Arial" w:hAnsi="Arial" w:cs="Arial"/>
          <w:sz w:val="22"/>
          <w:szCs w:val="22"/>
          <w:lang w:val="fr-CA"/>
        </w:rPr>
        <w:t>Cordialement,</w:t>
      </w:r>
    </w:p>
    <w:p w:rsidR="00F11DBB" w:rsidRPr="00D268AC" w:rsidRDefault="00F11DBB" w:rsidP="00EA5EF2">
      <w:pPr>
        <w:rPr>
          <w:rFonts w:ascii="Arial" w:hAnsi="Arial" w:cs="Arial"/>
          <w:sz w:val="22"/>
          <w:szCs w:val="22"/>
          <w:lang w:val="fr-CA"/>
        </w:rPr>
      </w:pPr>
    </w:p>
    <w:p w:rsidR="00F11DBB" w:rsidRPr="007D6652" w:rsidRDefault="00F11DBB" w:rsidP="007D241D">
      <w:pPr>
        <w:rPr>
          <w:rFonts w:ascii="Arial" w:hAnsi="Arial" w:cs="Arial"/>
          <w:sz w:val="22"/>
          <w:szCs w:val="22"/>
          <w:lang w:val="fr-CA"/>
        </w:rPr>
      </w:pPr>
      <w:r w:rsidRPr="007D6652">
        <w:rPr>
          <w:rFonts w:ascii="Arial" w:hAnsi="Arial" w:cs="Arial"/>
          <w:i/>
          <w:sz w:val="22"/>
          <w:szCs w:val="22"/>
          <w:lang w:val="fr-CA"/>
        </w:rPr>
        <w:t>[ Original signé par M. Gusella ]</w:t>
      </w:r>
    </w:p>
    <w:p w:rsidR="00F11DBB" w:rsidRPr="007D6652" w:rsidRDefault="00F11DBB" w:rsidP="00EA5EF2">
      <w:pPr>
        <w:rPr>
          <w:rFonts w:ascii="Arial" w:hAnsi="Arial" w:cs="Arial"/>
          <w:sz w:val="22"/>
          <w:szCs w:val="22"/>
          <w:lang w:val="fr-CA"/>
        </w:rPr>
      </w:pPr>
    </w:p>
    <w:p w:rsidR="00F11DBB" w:rsidRPr="00641743" w:rsidRDefault="00F11DBB" w:rsidP="007D241D">
      <w:pPr>
        <w:rPr>
          <w:rFonts w:ascii="Arial" w:hAnsi="Arial" w:cs="Arial"/>
          <w:b/>
          <w:sz w:val="22"/>
          <w:szCs w:val="22"/>
          <w:lang w:val="fr-CA"/>
        </w:rPr>
      </w:pPr>
      <w:r w:rsidRPr="00641743">
        <w:rPr>
          <w:rFonts w:ascii="Arial" w:hAnsi="Arial" w:cs="Arial"/>
          <w:b/>
          <w:sz w:val="22"/>
          <w:szCs w:val="22"/>
          <w:lang w:val="fr-CA"/>
        </w:rPr>
        <w:t>Mary Gusella</w:t>
      </w:r>
    </w:p>
    <w:p w:rsidR="00F11DBB" w:rsidRPr="00641743" w:rsidRDefault="00F11DBB" w:rsidP="007D241D">
      <w:pPr>
        <w:rPr>
          <w:rFonts w:ascii="Arial" w:hAnsi="Arial" w:cs="Arial"/>
          <w:sz w:val="22"/>
          <w:szCs w:val="22"/>
          <w:lang w:val="fr-CA"/>
        </w:rPr>
      </w:pPr>
      <w:r w:rsidRPr="00641743">
        <w:rPr>
          <w:rFonts w:ascii="Arial" w:hAnsi="Arial" w:cs="Arial"/>
          <w:sz w:val="22"/>
          <w:szCs w:val="22"/>
          <w:lang w:val="fr-CA"/>
        </w:rPr>
        <w:t>Présidente (conseil provisoire), Fonds pour l</w:t>
      </w:r>
      <w:r>
        <w:rPr>
          <w:rFonts w:ascii="Arial" w:hAnsi="Arial" w:cs="Arial"/>
          <w:sz w:val="22"/>
          <w:szCs w:val="22"/>
          <w:lang w:val="fr-CA"/>
        </w:rPr>
        <w:t>'</w:t>
      </w:r>
      <w:r w:rsidRPr="00641743">
        <w:rPr>
          <w:rFonts w:ascii="Arial" w:hAnsi="Arial" w:cs="Arial"/>
          <w:sz w:val="22"/>
          <w:szCs w:val="22"/>
          <w:lang w:val="fr-CA"/>
        </w:rPr>
        <w:t xml:space="preserve">accessibilité de la radiodiffusion </w:t>
      </w:r>
      <w:r>
        <w:rPr>
          <w:rFonts w:ascii="Arial" w:hAnsi="Arial" w:cs="Arial"/>
          <w:sz w:val="22"/>
          <w:szCs w:val="22"/>
          <w:lang w:val="fr-CA"/>
        </w:rPr>
        <w:t>i</w:t>
      </w:r>
      <w:r w:rsidRPr="00641743">
        <w:rPr>
          <w:rFonts w:ascii="Arial" w:hAnsi="Arial" w:cs="Arial"/>
          <w:sz w:val="22"/>
          <w:szCs w:val="22"/>
          <w:lang w:val="fr-CA"/>
        </w:rPr>
        <w:t xml:space="preserve">nc. </w:t>
      </w:r>
    </w:p>
    <w:p w:rsidR="00F11DBB" w:rsidRPr="00641743" w:rsidRDefault="00F11DBB" w:rsidP="007D241D">
      <w:pPr>
        <w:rPr>
          <w:rFonts w:ascii="Arial" w:hAnsi="Arial" w:cs="Arial"/>
          <w:sz w:val="22"/>
          <w:szCs w:val="22"/>
          <w:lang w:val="fr-CA"/>
        </w:rPr>
      </w:pPr>
    </w:p>
    <w:p w:rsidR="00F11DBB" w:rsidRPr="00641743" w:rsidRDefault="00F11DBB" w:rsidP="00EA5EF2">
      <w:pPr>
        <w:rPr>
          <w:rFonts w:ascii="Arial" w:hAnsi="Arial" w:cs="Arial"/>
          <w:sz w:val="22"/>
          <w:szCs w:val="22"/>
          <w:lang w:val="fr-CA"/>
        </w:rPr>
      </w:pPr>
      <w:r>
        <w:rPr>
          <w:rFonts w:ascii="Arial" w:hAnsi="Arial" w:cs="Arial"/>
          <w:sz w:val="22"/>
          <w:szCs w:val="22"/>
          <w:lang w:val="fr-CA"/>
        </w:rPr>
        <w:t>Pièces jointes</w:t>
      </w:r>
    </w:p>
    <w:sectPr w:rsidR="00F11DBB" w:rsidRPr="00641743" w:rsidSect="00AC0F27">
      <w:headerReference w:type="default" r:id="rId11"/>
      <w:footerReference w:type="first" r:id="rId12"/>
      <w:pgSz w:w="12240" w:h="15840" w:code="1"/>
      <w:pgMar w:top="1080" w:right="1440" w:bottom="108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435" w:rsidRDefault="00D46435">
      <w:r>
        <w:separator/>
      </w:r>
    </w:p>
  </w:endnote>
  <w:endnote w:type="continuationSeparator" w:id="0">
    <w:p w:rsidR="00D46435" w:rsidRDefault="00D464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188" w:rsidRPr="00227C40" w:rsidRDefault="00897188" w:rsidP="00BA3D46">
    <w:pPr>
      <w:pStyle w:val="Footer"/>
      <w:tabs>
        <w:tab w:val="clear" w:pos="4320"/>
        <w:tab w:val="left" w:pos="612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435" w:rsidRDefault="00D46435">
      <w:r>
        <w:separator/>
      </w:r>
    </w:p>
  </w:footnote>
  <w:footnote w:type="continuationSeparator" w:id="0">
    <w:p w:rsidR="00D46435" w:rsidRDefault="00D46435">
      <w:r>
        <w:continuationSeparator/>
      </w:r>
    </w:p>
  </w:footnote>
  <w:footnote w:id="1">
    <w:p w:rsidR="00897188" w:rsidRPr="007D6652" w:rsidRDefault="00897188" w:rsidP="00ED5259">
      <w:pPr>
        <w:pStyle w:val="FootnoteText"/>
        <w:ind w:left="360" w:hanging="360"/>
        <w:jc w:val="both"/>
        <w:rPr>
          <w:rFonts w:ascii="Arial" w:hAnsi="Arial" w:cs="Arial"/>
          <w:sz w:val="18"/>
          <w:szCs w:val="18"/>
          <w:lang w:val="fr-CA"/>
        </w:rPr>
      </w:pPr>
      <w:r w:rsidRPr="00C06565">
        <w:rPr>
          <w:rStyle w:val="FootnoteReference"/>
          <w:rFonts w:ascii="Arial" w:hAnsi="Arial" w:cs="Arial"/>
          <w:sz w:val="18"/>
          <w:szCs w:val="18"/>
        </w:rPr>
        <w:footnoteRef/>
      </w:r>
      <w:r w:rsidRPr="007D6652">
        <w:rPr>
          <w:rFonts w:ascii="Arial" w:hAnsi="Arial" w:cs="Arial"/>
          <w:sz w:val="18"/>
          <w:szCs w:val="18"/>
          <w:lang w:val="fr-CA"/>
        </w:rPr>
        <w:t xml:space="preserve"> </w:t>
      </w:r>
      <w:r w:rsidRPr="007D6652">
        <w:rPr>
          <w:rFonts w:ascii="Arial" w:hAnsi="Arial" w:cs="Arial"/>
          <w:sz w:val="18"/>
          <w:szCs w:val="18"/>
          <w:lang w:val="fr-CA"/>
        </w:rPr>
        <w:tab/>
        <w:t xml:space="preserve">Voir la Décision de radiodiffusion CRTC 2011-163 </w:t>
      </w:r>
      <w:hyperlink r:id="rId1" w:history="1">
        <w:r w:rsidRPr="007D6652">
          <w:rPr>
            <w:rStyle w:val="Hyperlink"/>
            <w:rFonts w:ascii="Arial" w:hAnsi="Arial" w:cs="Arial"/>
            <w:sz w:val="18"/>
            <w:szCs w:val="18"/>
            <w:lang w:val="fr-CA"/>
          </w:rPr>
          <w:t>http://www.crtc.gc.ca/fra/archive/2011/2011-163.htm</w:t>
        </w:r>
      </w:hyperlink>
      <w:r w:rsidRPr="007D6652">
        <w:rPr>
          <w:rFonts w:ascii="Arial" w:hAnsi="Arial" w:cs="Arial"/>
          <w:sz w:val="18"/>
          <w:szCs w:val="18"/>
          <w:lang w:val="fr-CA"/>
        </w:rPr>
        <w:t xml:space="preserve"> et la Politique réglementaire de radiodiffusion CRTC 2012-430 </w:t>
      </w:r>
      <w:hyperlink r:id="rId2" w:history="1">
        <w:r w:rsidRPr="007D6652">
          <w:rPr>
            <w:rStyle w:val="Hyperlink"/>
            <w:rFonts w:ascii="Arial" w:hAnsi="Arial" w:cs="Arial"/>
            <w:sz w:val="18"/>
            <w:szCs w:val="18"/>
            <w:lang w:val="fr-CA"/>
          </w:rPr>
          <w:t>http://www.crtc.gc.ca/fra/archive/2012/2012-430.htm</w:t>
        </w:r>
      </w:hyperlink>
      <w:r w:rsidRPr="007D6652">
        <w:rPr>
          <w:rFonts w:ascii="Arial" w:hAnsi="Arial" w:cs="Arial"/>
          <w:sz w:val="18"/>
          <w:szCs w:val="18"/>
          <w:lang w:val="fr-CA"/>
        </w:rPr>
        <w:t>.</w:t>
      </w:r>
    </w:p>
  </w:footnote>
  <w:footnote w:id="2">
    <w:p w:rsidR="00897188" w:rsidRPr="007D6652" w:rsidRDefault="00897188" w:rsidP="00607F6A">
      <w:pPr>
        <w:pStyle w:val="FootnoteText"/>
        <w:ind w:left="360" w:hanging="360"/>
        <w:jc w:val="both"/>
        <w:rPr>
          <w:rFonts w:ascii="Arial" w:hAnsi="Arial" w:cs="Arial"/>
          <w:sz w:val="18"/>
          <w:szCs w:val="18"/>
          <w:lang w:val="fr-CA"/>
        </w:rPr>
      </w:pPr>
      <w:r w:rsidRPr="00C06565">
        <w:rPr>
          <w:rStyle w:val="FootnoteReference"/>
          <w:rFonts w:ascii="Arial" w:hAnsi="Arial" w:cs="Arial"/>
          <w:sz w:val="18"/>
          <w:szCs w:val="18"/>
        </w:rPr>
        <w:footnoteRef/>
      </w:r>
      <w:r w:rsidRPr="007D6652">
        <w:rPr>
          <w:rFonts w:ascii="Arial" w:hAnsi="Arial" w:cs="Arial"/>
          <w:sz w:val="18"/>
          <w:szCs w:val="18"/>
          <w:lang w:val="fr-CA"/>
        </w:rPr>
        <w:t xml:space="preserve"> </w:t>
      </w:r>
      <w:r w:rsidRPr="007D6652">
        <w:rPr>
          <w:rFonts w:ascii="Arial" w:hAnsi="Arial" w:cs="Arial"/>
          <w:sz w:val="18"/>
          <w:szCs w:val="18"/>
          <w:lang w:val="fr-CA"/>
        </w:rPr>
        <w:tab/>
        <w:t xml:space="preserve">Voir la Politique réglementaire de radiodiffusion CRTC 2012-430 </w:t>
      </w:r>
      <w:hyperlink r:id="rId3" w:history="1">
        <w:r w:rsidRPr="00D17ABE">
          <w:rPr>
            <w:rStyle w:val="Hyperlink"/>
            <w:rFonts w:ascii="Arial" w:hAnsi="Arial" w:cs="Arial"/>
            <w:sz w:val="18"/>
            <w:szCs w:val="18"/>
            <w:lang w:val="fr-CA"/>
          </w:rPr>
          <w:t>http://www.crtc.gc.ca/fra/archive/2012/2012-430.htm</w:t>
        </w:r>
      </w:hyperlink>
      <w:r w:rsidRPr="007D6652">
        <w:rPr>
          <w:rFonts w:ascii="Arial" w:hAnsi="Arial" w:cs="Arial"/>
          <w:sz w:val="18"/>
          <w:szCs w:val="18"/>
          <w:lang w:val="fr-CA"/>
        </w:rPr>
        <w:t>, paragraphes 18, 19 et 38.</w:t>
      </w:r>
    </w:p>
  </w:footnote>
  <w:footnote w:id="3">
    <w:p w:rsidR="00897188" w:rsidRPr="007D6652" w:rsidRDefault="00897188" w:rsidP="00F44822">
      <w:pPr>
        <w:pStyle w:val="FootnoteText"/>
        <w:ind w:left="360" w:hanging="360"/>
        <w:jc w:val="both"/>
        <w:rPr>
          <w:rFonts w:ascii="Arial" w:hAnsi="Arial" w:cs="Arial"/>
          <w:sz w:val="18"/>
          <w:szCs w:val="18"/>
          <w:lang w:val="fr-CA"/>
        </w:rPr>
      </w:pPr>
      <w:r w:rsidRPr="00F44822">
        <w:rPr>
          <w:rStyle w:val="FootnoteReference"/>
          <w:rFonts w:ascii="Arial" w:hAnsi="Arial" w:cs="Arial"/>
          <w:sz w:val="18"/>
          <w:szCs w:val="18"/>
        </w:rPr>
        <w:footnoteRef/>
      </w:r>
      <w:r w:rsidRPr="007D6652">
        <w:rPr>
          <w:rFonts w:ascii="Arial" w:hAnsi="Arial" w:cs="Arial"/>
          <w:sz w:val="18"/>
          <w:szCs w:val="18"/>
          <w:lang w:val="fr-CA"/>
        </w:rPr>
        <w:t xml:space="preserve"> </w:t>
      </w:r>
      <w:r w:rsidRPr="007D6652">
        <w:rPr>
          <w:rFonts w:ascii="Arial" w:hAnsi="Arial" w:cs="Arial"/>
          <w:sz w:val="18"/>
          <w:szCs w:val="18"/>
          <w:lang w:val="fr-CA"/>
        </w:rPr>
        <w:tab/>
        <w:t>Les membres du conseil d</w:t>
      </w:r>
      <w:r>
        <w:rPr>
          <w:rFonts w:ascii="Arial" w:hAnsi="Arial" w:cs="Arial"/>
          <w:sz w:val="18"/>
          <w:szCs w:val="18"/>
          <w:lang w:val="fr-CA"/>
        </w:rPr>
        <w:t>'</w:t>
      </w:r>
      <w:r w:rsidRPr="007D6652">
        <w:rPr>
          <w:rFonts w:ascii="Arial" w:hAnsi="Arial" w:cs="Arial"/>
          <w:sz w:val="18"/>
          <w:szCs w:val="18"/>
          <w:lang w:val="fr-CA"/>
        </w:rPr>
        <w:t>administration provisoire sont Mary Gusella (présidente), la professeure Jutta Treviranus et Bill Abbott.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188" w:rsidRDefault="001C48D7" w:rsidP="005D579D">
    <w:pPr>
      <w:pStyle w:val="Header"/>
      <w:tabs>
        <w:tab w:val="clear" w:pos="4320"/>
        <w:tab w:val="clear" w:pos="8640"/>
        <w:tab w:val="right" w:pos="9360"/>
      </w:tabs>
      <w:rPr>
        <w:rStyle w:val="PageNumber"/>
      </w:rPr>
    </w:pPr>
    <w:r>
      <w:rPr>
        <w:lang w:val="en-CA"/>
      </w:rPr>
      <w:t>DATE</w:t>
    </w:r>
    <w:r w:rsidR="00897188">
      <w:rPr>
        <w:lang w:val="en-CA"/>
      </w:rPr>
      <w:tab/>
    </w:r>
    <w:r w:rsidR="00897188">
      <w:rPr>
        <w:rStyle w:val="PageNumber"/>
      </w:rPr>
      <w:fldChar w:fldCharType="begin"/>
    </w:r>
    <w:r w:rsidR="00897188">
      <w:rPr>
        <w:rStyle w:val="PageNumber"/>
      </w:rPr>
      <w:instrText xml:space="preserve"> PAGE </w:instrText>
    </w:r>
    <w:r w:rsidR="00897188">
      <w:rPr>
        <w:rStyle w:val="PageNumber"/>
      </w:rPr>
      <w:fldChar w:fldCharType="separate"/>
    </w:r>
    <w:r w:rsidR="00E80015">
      <w:rPr>
        <w:rStyle w:val="PageNumber"/>
        <w:noProof/>
      </w:rPr>
      <w:t>4</w:t>
    </w:r>
    <w:r w:rsidR="00897188">
      <w:rPr>
        <w:rStyle w:val="PageNumber"/>
      </w:rPr>
      <w:fldChar w:fldCharType="end"/>
    </w:r>
  </w:p>
  <w:p w:rsidR="00897188" w:rsidRPr="005D579D" w:rsidRDefault="00897188" w:rsidP="005D579D">
    <w:pPr>
      <w:pStyle w:val="Header"/>
      <w:tabs>
        <w:tab w:val="clear" w:pos="4320"/>
        <w:tab w:val="clear" w:pos="8640"/>
        <w:tab w:val="right" w:pos="9360"/>
      </w:tabs>
      <w:rPr>
        <w:lang w:val="en-C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A5330"/>
    <w:multiLevelType w:val="multilevel"/>
    <w:tmpl w:val="E196E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6E78A6"/>
    <w:multiLevelType w:val="multilevel"/>
    <w:tmpl w:val="1ABCE67E"/>
    <w:lvl w:ilvl="0">
      <w:start w:val="1"/>
      <w:numFmt w:val="decimal"/>
      <w:lvlText w:val="%1."/>
      <w:lvlJc w:val="left"/>
      <w:pPr>
        <w:tabs>
          <w:tab w:val="num" w:pos="1080"/>
        </w:tabs>
        <w:ind w:left="360" w:firstLine="0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AB30F4"/>
    <w:multiLevelType w:val="hybridMultilevel"/>
    <w:tmpl w:val="57E0BAF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D31C6"/>
    <w:multiLevelType w:val="hybridMultilevel"/>
    <w:tmpl w:val="4F3E6C6A"/>
    <w:lvl w:ilvl="0" w:tplc="0D7819F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cs="Times New Roman" w:hint="default"/>
        <w:b w:val="0"/>
        <w:i w:val="0"/>
        <w:sz w:val="18"/>
      </w:rPr>
    </w:lvl>
    <w:lvl w:ilvl="1" w:tplc="1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9627F2"/>
    <w:multiLevelType w:val="hybridMultilevel"/>
    <w:tmpl w:val="D180A2DA"/>
    <w:lvl w:ilvl="0" w:tplc="C7EAFDD0">
      <w:start w:val="1"/>
      <w:numFmt w:val="decimal"/>
      <w:lvlText w:val="%1."/>
      <w:lvlJc w:val="left"/>
      <w:pPr>
        <w:tabs>
          <w:tab w:val="num" w:pos="1080"/>
        </w:tabs>
        <w:ind w:left="360" w:firstLine="0"/>
      </w:pPr>
      <w:rPr>
        <w:rFonts w:ascii="Arial" w:hAnsi="Arial" w:hint="default"/>
        <w:b w:val="0"/>
        <w:i w:val="0"/>
        <w:sz w:val="18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462D02"/>
    <w:multiLevelType w:val="hybridMultilevel"/>
    <w:tmpl w:val="013CA8D8"/>
    <w:lvl w:ilvl="0" w:tplc="FDAC35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AF06C2"/>
    <w:multiLevelType w:val="multilevel"/>
    <w:tmpl w:val="4162B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636163"/>
    <w:multiLevelType w:val="hybridMultilevel"/>
    <w:tmpl w:val="78AA8B16"/>
    <w:lvl w:ilvl="0" w:tplc="429E250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removePersonalInformation/>
  <w:removeDateAndTime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5542A"/>
    <w:rsid w:val="00000B79"/>
    <w:rsid w:val="00015CF3"/>
    <w:rsid w:val="000261E9"/>
    <w:rsid w:val="000461E9"/>
    <w:rsid w:val="00060E77"/>
    <w:rsid w:val="00064B07"/>
    <w:rsid w:val="000727E6"/>
    <w:rsid w:val="00081605"/>
    <w:rsid w:val="00090B0B"/>
    <w:rsid w:val="00092D7E"/>
    <w:rsid w:val="000B190A"/>
    <w:rsid w:val="000B5520"/>
    <w:rsid w:val="000C373C"/>
    <w:rsid w:val="000C588C"/>
    <w:rsid w:val="000C6A97"/>
    <w:rsid w:val="000F4030"/>
    <w:rsid w:val="001038D0"/>
    <w:rsid w:val="00111854"/>
    <w:rsid w:val="00131CAF"/>
    <w:rsid w:val="001373E4"/>
    <w:rsid w:val="00186799"/>
    <w:rsid w:val="0019405F"/>
    <w:rsid w:val="001973A2"/>
    <w:rsid w:val="001A317A"/>
    <w:rsid w:val="001C0920"/>
    <w:rsid w:val="001C21AA"/>
    <w:rsid w:val="001C35C0"/>
    <w:rsid w:val="001C48D7"/>
    <w:rsid w:val="001C6398"/>
    <w:rsid w:val="001D1134"/>
    <w:rsid w:val="001E4B85"/>
    <w:rsid w:val="001F2877"/>
    <w:rsid w:val="001F4B16"/>
    <w:rsid w:val="001F752E"/>
    <w:rsid w:val="00200700"/>
    <w:rsid w:val="00215108"/>
    <w:rsid w:val="00235A25"/>
    <w:rsid w:val="0024450C"/>
    <w:rsid w:val="00246F83"/>
    <w:rsid w:val="00255B1A"/>
    <w:rsid w:val="002726EB"/>
    <w:rsid w:val="002820F4"/>
    <w:rsid w:val="00292B08"/>
    <w:rsid w:val="002C7534"/>
    <w:rsid w:val="002D478B"/>
    <w:rsid w:val="002E108E"/>
    <w:rsid w:val="002F09AD"/>
    <w:rsid w:val="002F29C1"/>
    <w:rsid w:val="002F3984"/>
    <w:rsid w:val="002F7A7B"/>
    <w:rsid w:val="003020C2"/>
    <w:rsid w:val="0030429B"/>
    <w:rsid w:val="003045E6"/>
    <w:rsid w:val="003178C7"/>
    <w:rsid w:val="0032210C"/>
    <w:rsid w:val="00330A06"/>
    <w:rsid w:val="003333CC"/>
    <w:rsid w:val="003562D4"/>
    <w:rsid w:val="003576E0"/>
    <w:rsid w:val="00371E63"/>
    <w:rsid w:val="00374999"/>
    <w:rsid w:val="00385120"/>
    <w:rsid w:val="003943AD"/>
    <w:rsid w:val="00397298"/>
    <w:rsid w:val="003C388C"/>
    <w:rsid w:val="003E5C62"/>
    <w:rsid w:val="003F5B17"/>
    <w:rsid w:val="003F6135"/>
    <w:rsid w:val="003F701A"/>
    <w:rsid w:val="00420C96"/>
    <w:rsid w:val="00421D9C"/>
    <w:rsid w:val="0045542A"/>
    <w:rsid w:val="0045701D"/>
    <w:rsid w:val="00464458"/>
    <w:rsid w:val="00477494"/>
    <w:rsid w:val="00481B79"/>
    <w:rsid w:val="004E6577"/>
    <w:rsid w:val="00505FA8"/>
    <w:rsid w:val="00512B64"/>
    <w:rsid w:val="0053629D"/>
    <w:rsid w:val="005408C8"/>
    <w:rsid w:val="00546412"/>
    <w:rsid w:val="005577A0"/>
    <w:rsid w:val="00580699"/>
    <w:rsid w:val="00582962"/>
    <w:rsid w:val="00584598"/>
    <w:rsid w:val="005A7E0E"/>
    <w:rsid w:val="005B5BB5"/>
    <w:rsid w:val="005B7611"/>
    <w:rsid w:val="005D579D"/>
    <w:rsid w:val="005E12D3"/>
    <w:rsid w:val="005F077C"/>
    <w:rsid w:val="005F7D78"/>
    <w:rsid w:val="00607F6A"/>
    <w:rsid w:val="00615A88"/>
    <w:rsid w:val="006313EC"/>
    <w:rsid w:val="006347D9"/>
    <w:rsid w:val="00641743"/>
    <w:rsid w:val="0067617D"/>
    <w:rsid w:val="0068248F"/>
    <w:rsid w:val="0068499A"/>
    <w:rsid w:val="006A318C"/>
    <w:rsid w:val="006B5FB2"/>
    <w:rsid w:val="006E57E8"/>
    <w:rsid w:val="00712F03"/>
    <w:rsid w:val="007236F5"/>
    <w:rsid w:val="00733182"/>
    <w:rsid w:val="007505E8"/>
    <w:rsid w:val="00751036"/>
    <w:rsid w:val="00753842"/>
    <w:rsid w:val="00757B70"/>
    <w:rsid w:val="00760B05"/>
    <w:rsid w:val="00772083"/>
    <w:rsid w:val="00777B16"/>
    <w:rsid w:val="00780851"/>
    <w:rsid w:val="00793917"/>
    <w:rsid w:val="00793C4E"/>
    <w:rsid w:val="007A3FFB"/>
    <w:rsid w:val="007A4E54"/>
    <w:rsid w:val="007A525A"/>
    <w:rsid w:val="007C549E"/>
    <w:rsid w:val="007C5A2D"/>
    <w:rsid w:val="007C5B6B"/>
    <w:rsid w:val="007C5FEE"/>
    <w:rsid w:val="007C7229"/>
    <w:rsid w:val="007D241D"/>
    <w:rsid w:val="007D37EB"/>
    <w:rsid w:val="007D6652"/>
    <w:rsid w:val="007D6A9A"/>
    <w:rsid w:val="007F6A5C"/>
    <w:rsid w:val="00803F41"/>
    <w:rsid w:val="00811DE5"/>
    <w:rsid w:val="0081388F"/>
    <w:rsid w:val="00834DA1"/>
    <w:rsid w:val="00842149"/>
    <w:rsid w:val="00853B60"/>
    <w:rsid w:val="00854D54"/>
    <w:rsid w:val="00865954"/>
    <w:rsid w:val="00875869"/>
    <w:rsid w:val="00876EB3"/>
    <w:rsid w:val="00877313"/>
    <w:rsid w:val="00897188"/>
    <w:rsid w:val="008A3F4E"/>
    <w:rsid w:val="008C2EDC"/>
    <w:rsid w:val="008E15ED"/>
    <w:rsid w:val="008F2037"/>
    <w:rsid w:val="008F22DA"/>
    <w:rsid w:val="00900B64"/>
    <w:rsid w:val="00970EA3"/>
    <w:rsid w:val="0097193F"/>
    <w:rsid w:val="00976693"/>
    <w:rsid w:val="009824D6"/>
    <w:rsid w:val="00984B88"/>
    <w:rsid w:val="00994515"/>
    <w:rsid w:val="009A3C7D"/>
    <w:rsid w:val="009B7896"/>
    <w:rsid w:val="009D2464"/>
    <w:rsid w:val="009D26FD"/>
    <w:rsid w:val="009D494C"/>
    <w:rsid w:val="009F1F1D"/>
    <w:rsid w:val="00A1676A"/>
    <w:rsid w:val="00A24F22"/>
    <w:rsid w:val="00A253FA"/>
    <w:rsid w:val="00A267C2"/>
    <w:rsid w:val="00A30746"/>
    <w:rsid w:val="00A34364"/>
    <w:rsid w:val="00A44CB0"/>
    <w:rsid w:val="00A5262E"/>
    <w:rsid w:val="00A676CD"/>
    <w:rsid w:val="00A714B7"/>
    <w:rsid w:val="00A77003"/>
    <w:rsid w:val="00A84C96"/>
    <w:rsid w:val="00A90876"/>
    <w:rsid w:val="00A95BD5"/>
    <w:rsid w:val="00AA75B6"/>
    <w:rsid w:val="00AB36C1"/>
    <w:rsid w:val="00AC0F27"/>
    <w:rsid w:val="00AC7780"/>
    <w:rsid w:val="00AD4538"/>
    <w:rsid w:val="00AE4E39"/>
    <w:rsid w:val="00AE61D1"/>
    <w:rsid w:val="00AF158C"/>
    <w:rsid w:val="00B03B32"/>
    <w:rsid w:val="00B07D93"/>
    <w:rsid w:val="00B1721D"/>
    <w:rsid w:val="00B30DD1"/>
    <w:rsid w:val="00B47E21"/>
    <w:rsid w:val="00B53B55"/>
    <w:rsid w:val="00B70125"/>
    <w:rsid w:val="00B73386"/>
    <w:rsid w:val="00B73A31"/>
    <w:rsid w:val="00B742CF"/>
    <w:rsid w:val="00B83F4C"/>
    <w:rsid w:val="00B97203"/>
    <w:rsid w:val="00BA3D46"/>
    <w:rsid w:val="00BB2AE5"/>
    <w:rsid w:val="00BD6439"/>
    <w:rsid w:val="00BF32AF"/>
    <w:rsid w:val="00C06565"/>
    <w:rsid w:val="00C07BCC"/>
    <w:rsid w:val="00C1348D"/>
    <w:rsid w:val="00C21A89"/>
    <w:rsid w:val="00C25EBE"/>
    <w:rsid w:val="00C33327"/>
    <w:rsid w:val="00C447E9"/>
    <w:rsid w:val="00C8560E"/>
    <w:rsid w:val="00C9325F"/>
    <w:rsid w:val="00C937D4"/>
    <w:rsid w:val="00C94F4C"/>
    <w:rsid w:val="00CA4EB6"/>
    <w:rsid w:val="00CA5D06"/>
    <w:rsid w:val="00CA600A"/>
    <w:rsid w:val="00CB5F82"/>
    <w:rsid w:val="00CC1069"/>
    <w:rsid w:val="00CC617D"/>
    <w:rsid w:val="00CD60BC"/>
    <w:rsid w:val="00CF37A0"/>
    <w:rsid w:val="00D02E54"/>
    <w:rsid w:val="00D04F39"/>
    <w:rsid w:val="00D14A73"/>
    <w:rsid w:val="00D217EC"/>
    <w:rsid w:val="00D268AC"/>
    <w:rsid w:val="00D46435"/>
    <w:rsid w:val="00D53514"/>
    <w:rsid w:val="00D67B27"/>
    <w:rsid w:val="00D71819"/>
    <w:rsid w:val="00D83C67"/>
    <w:rsid w:val="00DB02B7"/>
    <w:rsid w:val="00DB0B92"/>
    <w:rsid w:val="00DB581A"/>
    <w:rsid w:val="00DB5F81"/>
    <w:rsid w:val="00DC7F8C"/>
    <w:rsid w:val="00DF34AA"/>
    <w:rsid w:val="00DF6FB4"/>
    <w:rsid w:val="00DF7A5E"/>
    <w:rsid w:val="00E04D99"/>
    <w:rsid w:val="00E074A5"/>
    <w:rsid w:val="00E1220E"/>
    <w:rsid w:val="00E12884"/>
    <w:rsid w:val="00E240B5"/>
    <w:rsid w:val="00E30A45"/>
    <w:rsid w:val="00E412C3"/>
    <w:rsid w:val="00E43691"/>
    <w:rsid w:val="00E53015"/>
    <w:rsid w:val="00E6460C"/>
    <w:rsid w:val="00E753FF"/>
    <w:rsid w:val="00E80015"/>
    <w:rsid w:val="00E857B3"/>
    <w:rsid w:val="00E97A6A"/>
    <w:rsid w:val="00EA5EF2"/>
    <w:rsid w:val="00EB2163"/>
    <w:rsid w:val="00ED5259"/>
    <w:rsid w:val="00EF4D3A"/>
    <w:rsid w:val="00F0725E"/>
    <w:rsid w:val="00F11DBB"/>
    <w:rsid w:val="00F22A87"/>
    <w:rsid w:val="00F354B4"/>
    <w:rsid w:val="00F44822"/>
    <w:rsid w:val="00F74820"/>
    <w:rsid w:val="00F84B81"/>
    <w:rsid w:val="00F85907"/>
    <w:rsid w:val="00FA0C2C"/>
    <w:rsid w:val="00FB65BD"/>
    <w:rsid w:val="00FC02F7"/>
    <w:rsid w:val="00FC1EA9"/>
    <w:rsid w:val="00FD74C9"/>
    <w:rsid w:val="00FE4BC9"/>
    <w:rsid w:val="00FF7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12D3"/>
    <w:rPr>
      <w:rFonts w:ascii="CG Times" w:hAnsi="CG Times"/>
      <w:sz w:val="24"/>
      <w:szCs w:val="24"/>
      <w:lang w:eastAsia="en-CA"/>
    </w:rPr>
  </w:style>
  <w:style w:type="paragraph" w:styleId="Heading1">
    <w:name w:val="heading 1"/>
    <w:basedOn w:val="Normal"/>
    <w:next w:val="Normal"/>
    <w:qFormat/>
    <w:rsid w:val="005E12D3"/>
    <w:pPr>
      <w:keepNext/>
      <w:ind w:left="540" w:hanging="540"/>
      <w:outlineLvl w:val="0"/>
    </w:pPr>
    <w:rPr>
      <w:b/>
      <w:bCs/>
      <w:color w:val="000000"/>
      <w:sz w:val="16"/>
      <w:szCs w:val="16"/>
      <w:lang w:val="en-GB"/>
    </w:rPr>
  </w:style>
  <w:style w:type="paragraph" w:styleId="Heading7">
    <w:name w:val="heading 7"/>
    <w:basedOn w:val="Normal"/>
    <w:next w:val="Normal"/>
    <w:qFormat/>
    <w:rsid w:val="005E12D3"/>
    <w:pPr>
      <w:keepNext/>
      <w:outlineLvl w:val="6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742CF"/>
    <w:pPr>
      <w:tabs>
        <w:tab w:val="center" w:pos="4320"/>
        <w:tab w:val="right" w:pos="8640"/>
      </w:tabs>
    </w:pPr>
    <w:rPr>
      <w:rFonts w:ascii="Arial" w:hAnsi="Arial" w:cs="Arial"/>
      <w:sz w:val="22"/>
      <w:szCs w:val="22"/>
    </w:rPr>
  </w:style>
  <w:style w:type="paragraph" w:styleId="Footer">
    <w:name w:val="footer"/>
    <w:basedOn w:val="Normal"/>
    <w:rsid w:val="00B742CF"/>
    <w:pPr>
      <w:tabs>
        <w:tab w:val="center" w:pos="4320"/>
        <w:tab w:val="right" w:pos="8640"/>
      </w:tabs>
    </w:pPr>
    <w:rPr>
      <w:rFonts w:ascii="Arial" w:hAnsi="Arial" w:cs="Arial"/>
      <w:sz w:val="22"/>
      <w:szCs w:val="22"/>
    </w:rPr>
  </w:style>
  <w:style w:type="paragraph" w:customStyle="1" w:styleId="CurrentBody">
    <w:name w:val="CurrentBody"/>
    <w:basedOn w:val="Normal"/>
    <w:rsid w:val="005E12D3"/>
    <w:pPr>
      <w:widowControl w:val="0"/>
      <w:spacing w:before="240"/>
    </w:pPr>
    <w:rPr>
      <w:rFonts w:ascii="Arial" w:hAnsi="Arial" w:cs="Arial"/>
      <w:sz w:val="22"/>
      <w:szCs w:val="22"/>
    </w:rPr>
  </w:style>
  <w:style w:type="paragraph" w:customStyle="1" w:styleId="Subject">
    <w:name w:val="Subject"/>
    <w:basedOn w:val="Normal"/>
    <w:rsid w:val="005E12D3"/>
    <w:pPr>
      <w:widowControl w:val="0"/>
      <w:tabs>
        <w:tab w:val="left" w:pos="900"/>
      </w:tabs>
    </w:pPr>
    <w:rPr>
      <w:sz w:val="22"/>
      <w:szCs w:val="22"/>
    </w:rPr>
  </w:style>
  <w:style w:type="paragraph" w:styleId="PlainText">
    <w:name w:val="Plain Text"/>
    <w:basedOn w:val="Normal"/>
    <w:rsid w:val="005E12D3"/>
    <w:rPr>
      <w:rFonts w:ascii="Courier New" w:hAnsi="Courier New" w:cs="Courier New"/>
    </w:rPr>
  </w:style>
  <w:style w:type="character" w:styleId="PageNumber">
    <w:name w:val="page number"/>
    <w:basedOn w:val="DefaultParagraphFont"/>
    <w:rsid w:val="005E12D3"/>
  </w:style>
  <w:style w:type="paragraph" w:customStyle="1" w:styleId="cc">
    <w:name w:val="cc"/>
    <w:basedOn w:val="Normal"/>
    <w:next w:val="Normal"/>
    <w:rsid w:val="006313EC"/>
    <w:pPr>
      <w:tabs>
        <w:tab w:val="left" w:pos="851"/>
      </w:tabs>
      <w:spacing w:before="40"/>
      <w:ind w:left="851" w:hanging="851"/>
    </w:pPr>
    <w:rPr>
      <w:rFonts w:ascii="Times New Roman" w:hAnsi="Times New Roman"/>
      <w:sz w:val="22"/>
      <w:szCs w:val="22"/>
      <w:lang w:eastAsia="fr-CA"/>
    </w:rPr>
  </w:style>
  <w:style w:type="paragraph" w:customStyle="1" w:styleId="Adresse">
    <w:name w:val="Adresse"/>
    <w:basedOn w:val="Normal"/>
    <w:rsid w:val="006313EC"/>
    <w:pPr>
      <w:framePr w:wrap="around" w:vAnchor="page" w:hAnchor="margin" w:y="14006" w:anchorLock="1"/>
    </w:pPr>
    <w:rPr>
      <w:rFonts w:ascii="Arial" w:hAnsi="Arial" w:cs="Arial"/>
      <w:sz w:val="14"/>
      <w:szCs w:val="14"/>
      <w:lang w:eastAsia="fr-CA"/>
    </w:rPr>
  </w:style>
  <w:style w:type="character" w:styleId="Hyperlink">
    <w:name w:val="Hyperlink"/>
    <w:basedOn w:val="DefaultParagraphFont"/>
    <w:rsid w:val="006313EC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7C549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C549E"/>
    <w:rPr>
      <w:rFonts w:ascii="CG Times" w:hAnsi="CG Times"/>
      <w:lang w:val="en-US"/>
    </w:rPr>
  </w:style>
  <w:style w:type="character" w:styleId="FootnoteReference">
    <w:name w:val="footnote reference"/>
    <w:basedOn w:val="DefaultParagraphFont"/>
    <w:rsid w:val="007C549E"/>
    <w:rPr>
      <w:vertAlign w:val="superscript"/>
    </w:rPr>
  </w:style>
  <w:style w:type="character" w:styleId="FollowedHyperlink">
    <w:name w:val="FollowedHyperlink"/>
    <w:basedOn w:val="DefaultParagraphFont"/>
    <w:rsid w:val="002C753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7C722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C10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1069"/>
    <w:rPr>
      <w:rFonts w:ascii="Tahoma" w:hAnsi="Tahoma" w:cs="Tahoma"/>
      <w:sz w:val="16"/>
      <w:szCs w:val="16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af-far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baf-far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baf-far.ca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tc.gc.ca/fra/archive/2012/2012-430.htm" TargetMode="External"/><Relationship Id="rId2" Type="http://schemas.openxmlformats.org/officeDocument/2006/relationships/hyperlink" Target="http://www.crtc.gc.ca/fra/archive/2012/2012-430.htm" TargetMode="External"/><Relationship Id="rId1" Type="http://schemas.openxmlformats.org/officeDocument/2006/relationships/hyperlink" Target="http://www.crtc.gc.ca/fra/archive/2011/2011-16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46670-CE06-4C18-93B4-8297F4D61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8787</CharactersWithSpaces>
  <SharedDoc>false</SharedDoc>
  <HLinks>
    <vt:vector size="36" baseType="variant">
      <vt:variant>
        <vt:i4>5177400</vt:i4>
      </vt:variant>
      <vt:variant>
        <vt:i4>6</vt:i4>
      </vt:variant>
      <vt:variant>
        <vt:i4>0</vt:i4>
      </vt:variant>
      <vt:variant>
        <vt:i4>5</vt:i4>
      </vt:variant>
      <vt:variant>
        <vt:lpwstr>mailto:info@baf-far.ca</vt:lpwstr>
      </vt:variant>
      <vt:variant>
        <vt:lpwstr/>
      </vt:variant>
      <vt:variant>
        <vt:i4>5177400</vt:i4>
      </vt:variant>
      <vt:variant>
        <vt:i4>3</vt:i4>
      </vt:variant>
      <vt:variant>
        <vt:i4>0</vt:i4>
      </vt:variant>
      <vt:variant>
        <vt:i4>5</vt:i4>
      </vt:variant>
      <vt:variant>
        <vt:lpwstr>mailto:info@baf-far.ca</vt:lpwstr>
      </vt:variant>
      <vt:variant>
        <vt:lpwstr/>
      </vt:variant>
      <vt:variant>
        <vt:i4>5177400</vt:i4>
      </vt:variant>
      <vt:variant>
        <vt:i4>0</vt:i4>
      </vt:variant>
      <vt:variant>
        <vt:i4>0</vt:i4>
      </vt:variant>
      <vt:variant>
        <vt:i4>5</vt:i4>
      </vt:variant>
      <vt:variant>
        <vt:lpwstr>mailto:info@baf-far.ca</vt:lpwstr>
      </vt:variant>
      <vt:variant>
        <vt:lpwstr/>
      </vt:variant>
      <vt:variant>
        <vt:i4>6684706</vt:i4>
      </vt:variant>
      <vt:variant>
        <vt:i4>6</vt:i4>
      </vt:variant>
      <vt:variant>
        <vt:i4>0</vt:i4>
      </vt:variant>
      <vt:variant>
        <vt:i4>5</vt:i4>
      </vt:variant>
      <vt:variant>
        <vt:lpwstr>http://www.crtc.gc.ca/fra/archive/2012/2012-430.htm</vt:lpwstr>
      </vt:variant>
      <vt:variant>
        <vt:lpwstr/>
      </vt:variant>
      <vt:variant>
        <vt:i4>6684706</vt:i4>
      </vt:variant>
      <vt:variant>
        <vt:i4>3</vt:i4>
      </vt:variant>
      <vt:variant>
        <vt:i4>0</vt:i4>
      </vt:variant>
      <vt:variant>
        <vt:i4>5</vt:i4>
      </vt:variant>
      <vt:variant>
        <vt:lpwstr>http://www.crtc.gc.ca/fra/archive/2012/2012-430.htm</vt:lpwstr>
      </vt:variant>
      <vt:variant>
        <vt:lpwstr/>
      </vt:variant>
      <vt:variant>
        <vt:i4>6291495</vt:i4>
      </vt:variant>
      <vt:variant>
        <vt:i4>0</vt:i4>
      </vt:variant>
      <vt:variant>
        <vt:i4>0</vt:i4>
      </vt:variant>
      <vt:variant>
        <vt:i4>5</vt:i4>
      </vt:variant>
      <vt:variant>
        <vt:lpwstr>http://www.crtc.gc.ca/fra/archive/2011/2011-163.htm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mbeebe</dc:creator>
  <cp:lastModifiedBy/>
  <cp:revision>1</cp:revision>
  <dcterms:created xsi:type="dcterms:W3CDTF">2013-10-22T19:40:00Z</dcterms:created>
  <dcterms:modified xsi:type="dcterms:W3CDTF">2013-10-22T19:40:00Z</dcterms:modified>
</cp:coreProperties>
</file>